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社会评价材料</w:t>
      </w:r>
    </w:p>
    <w:p>
      <w:pPr>
        <w:jc w:val="both"/>
        <w:rPr>
          <w:rFonts w:hint="eastAsia" w:ascii="方正小标宋_GBK" w:hAnsi="方正小标宋_GBK" w:eastAsia="方正小标宋_GBK" w:cs="方正小标宋_GBK"/>
          <w:sz w:val="32"/>
          <w:szCs w:val="32"/>
          <w:lang w:val="en-US" w:eastAsia="zh-CN"/>
        </w:rPr>
      </w:pPr>
    </w:p>
    <w:p>
      <w:pPr>
        <w:jc w:val="center"/>
        <w:rPr>
          <w:rFonts w:hint="eastAsia"/>
          <w:lang w:val="en-US" w:eastAsia="zh-CN"/>
        </w:rPr>
      </w:pPr>
      <w:r>
        <w:rPr>
          <w:rFonts w:hint="eastAsia" w:ascii="方正小标宋简体" w:hAnsi="方正小标宋简体" w:eastAsia="方正小标宋简体" w:cs="方正小标宋简体"/>
          <w:sz w:val="44"/>
          <w:szCs w:val="44"/>
          <w:lang w:val="en-US" w:eastAsia="zh-CN"/>
        </w:rPr>
        <w:t>中共师宗县委党史研究室综合考核材料</w:t>
      </w:r>
    </w:p>
    <w:p>
      <w:pPr>
        <w:numPr>
          <w:ilvl w:val="0"/>
          <w:numId w:val="0"/>
        </w:numPr>
        <w:ind w:firstLine="640" w:firstLineChars="200"/>
        <w:jc w:val="both"/>
        <w:rPr>
          <w:rFonts w:hint="default" w:ascii="仿宋_GB2312" w:hAnsi="仿宋_GB2312" w:eastAsia="仿宋_GB2312" w:cs="仿宋_GB2312"/>
          <w:b w:val="0"/>
          <w:bCs w:val="0"/>
          <w:color w:val="313131"/>
          <w:sz w:val="32"/>
          <w:szCs w:val="32"/>
          <w:lang w:val="en-US" w:eastAsia="zh-CN"/>
        </w:rPr>
      </w:pPr>
      <w:r>
        <w:rPr>
          <w:rFonts w:hint="eastAsia" w:ascii="Times New Roman" w:hAnsi="Times New Roman" w:eastAsia="仿宋_GB2312" w:cs="Times New Roman"/>
          <w:sz w:val="32"/>
          <w:lang w:val="en-US" w:eastAsia="zh-CN"/>
        </w:rPr>
        <w:t>2023年，中共师宗县委党史研究始终坚持以习近平新时代中国特色社会主义思想武装头脑，指导实践，推动工作，在履行“为党立言，为国存史，为民修志”职能职责中不断取得新成效，展现新作为。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一、培根铸魂，建功新时代</w:t>
      </w:r>
    </w:p>
    <w:p>
      <w:pPr>
        <w:numPr>
          <w:ilvl w:val="0"/>
          <w:numId w:val="0"/>
        </w:numPr>
        <w:ind w:firstLine="640" w:firstLineChars="200"/>
        <w:jc w:val="both"/>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2023年以来</w:t>
      </w:r>
      <w:bookmarkStart w:id="8" w:name="_GoBack"/>
      <w:bookmarkEnd w:id="8"/>
      <w:r>
        <w:rPr>
          <w:rFonts w:hint="eastAsia" w:ascii="Times New Roman" w:hAnsi="Times New Roman" w:eastAsia="仿宋_GB2312" w:cs="Times New Roman"/>
          <w:sz w:val="32"/>
          <w:lang w:val="en-US" w:eastAsia="zh-CN"/>
        </w:rPr>
        <w:t>，县委党史研究室集中专题学习12次，全面</w:t>
      </w:r>
      <w:r>
        <w:rPr>
          <w:rFonts w:hint="eastAsia" w:ascii="Times New Roman" w:hAnsi="Times New Roman" w:eastAsia="仿宋_GB2312" w:cs="Times New Roman"/>
          <w:sz w:val="32"/>
          <w:shd w:val="clear" w:fill="FFFFFF"/>
          <w:lang w:val="en-US" w:eastAsia="zh-CN"/>
        </w:rPr>
        <w:t>深入学习贯彻党的二十大精神</w:t>
      </w:r>
      <w:r>
        <w:rPr>
          <w:rFonts w:hint="eastAsia" w:ascii="Times New Roman" w:hAnsi="Times New Roman" w:eastAsia="仿宋_GB2312" w:cs="Times New Roman"/>
          <w:sz w:val="32"/>
          <w:lang w:val="en-US" w:eastAsia="zh-CN"/>
        </w:rPr>
        <w:t>、习近平新时代中国特色社会主义思想等知识，撰写心得体会、交流学习25人（次），确保党的政治理论深入人心。分别与妇联、团县委，教体局离退休党支部、长街村党总支、石湖社区党总支、马厂村党总支等单位，开展联合主题党日活动，为基层作专题辅导10次。组织全体党员干部深入学习习近平总书记关于党史研究、盛世修文等重要论述，切实增强工作责任感、使命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二、存史资政，展现新作为</w:t>
      </w:r>
    </w:p>
    <w:p>
      <w:pPr>
        <w:numPr>
          <w:ilvl w:val="0"/>
          <w:numId w:val="0"/>
        </w:numPr>
        <w:ind w:firstLine="640" w:firstLineChars="200"/>
        <w:jc w:val="both"/>
        <w:rPr>
          <w:rFonts w:hint="default"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2023年以来，按照全面考证、全程记述、全景展开、全面总结的办法，加快《中国共产党师宗历史》（二卷）研究编撰工作。截至12月底，经过多方考证、多次修改，完成19万字的送审稿送请有关领导、专家审阅，召开了审稿会，2024年初即将出版发行。这是全县政治生活中的一件大事，必将对全县党建工作、历史文化工作产生有力</w:t>
      </w:r>
      <w:r>
        <w:rPr>
          <w:rFonts w:hint="eastAsia" w:ascii="Times New Roman" w:hAnsi="Times New Roman" w:eastAsia="仿宋_GB2312" w:cs="Times New Roman"/>
          <w:sz w:val="32"/>
          <w:shd w:val="clear" w:fill="FFFFFF"/>
          <w:lang w:val="en-US" w:eastAsia="zh-CN"/>
        </w:rPr>
        <w:t>的</w:t>
      </w:r>
      <w:r>
        <w:rPr>
          <w:rFonts w:hint="eastAsia" w:ascii="Times New Roman" w:hAnsi="Times New Roman" w:eastAsia="仿宋_GB2312" w:cs="Times New Roman"/>
          <w:sz w:val="32"/>
          <w:lang w:val="en-US" w:eastAsia="zh-CN"/>
        </w:rPr>
        <w:t>推动作用。在石洞会议旧址、新时代文明实践中心、</w:t>
      </w:r>
      <w:bookmarkStart w:id="0" w:name="hmcheck_5558d5e065a94d699d7a66d49105e186"/>
      <w:r>
        <w:rPr>
          <w:rFonts w:hint="eastAsia" w:ascii="Times New Roman" w:hAnsi="Times New Roman" w:eastAsia="仿宋_GB2312" w:cs="Times New Roman"/>
          <w:sz w:val="32"/>
          <w:shd w:val="clear" w:fill="FFFFFF"/>
          <w:lang w:val="en-US" w:eastAsia="zh-CN"/>
        </w:rPr>
        <w:t>淑基</w:t>
      </w:r>
      <w:bookmarkEnd w:id="0"/>
      <w:r>
        <w:rPr>
          <w:rFonts w:hint="eastAsia" w:ascii="Times New Roman" w:hAnsi="Times New Roman" w:eastAsia="仿宋_GB2312" w:cs="Times New Roman"/>
          <w:sz w:val="32"/>
          <w:lang w:val="en-US" w:eastAsia="zh-CN"/>
        </w:rPr>
        <w:t>社区建立3个市级“读史</w:t>
      </w:r>
      <w:bookmarkStart w:id="1" w:name="hmcheck_b795646456fa4a3c9de9ca57b5b44914"/>
      <w:r>
        <w:rPr>
          <w:rFonts w:hint="eastAsia" w:ascii="Times New Roman" w:hAnsi="Times New Roman" w:eastAsia="仿宋_GB2312" w:cs="Times New Roman"/>
          <w:sz w:val="32"/>
          <w:shd w:val="clear" w:fill="FFFFFF"/>
          <w:lang w:val="en-US" w:eastAsia="zh-CN"/>
        </w:rPr>
        <w:t>用志</w:t>
      </w:r>
      <w:bookmarkEnd w:id="1"/>
      <w:r>
        <w:rPr>
          <w:rFonts w:hint="eastAsia" w:ascii="Times New Roman" w:hAnsi="Times New Roman" w:eastAsia="仿宋_GB2312" w:cs="Times New Roman"/>
          <w:sz w:val="32"/>
          <w:lang w:val="en-US" w:eastAsia="zh-CN"/>
        </w:rPr>
        <w:t>示范点”，使史志知识走出书斋、走向人民群众。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三、</w:t>
      </w:r>
      <w:bookmarkStart w:id="2" w:name="hmcheck_0d741b0246da4d28b642d87ee95a3f2f"/>
      <w:r>
        <w:rPr>
          <w:rFonts w:hint="eastAsia" w:ascii="黑体" w:hAnsi="黑体" w:eastAsia="黑体" w:cs="黑体"/>
          <w:sz w:val="32"/>
          <w:shd w:val="clear" w:fill="FFFFFF"/>
          <w:lang w:val="en-US" w:eastAsia="zh-CN"/>
        </w:rPr>
        <w:t>承薪续火</w:t>
      </w:r>
      <w:bookmarkEnd w:id="2"/>
      <w:r>
        <w:rPr>
          <w:rFonts w:hint="eastAsia" w:ascii="黑体" w:hAnsi="黑体" w:eastAsia="黑体" w:cs="黑体"/>
          <w:sz w:val="32"/>
          <w:lang w:val="en-US" w:eastAsia="zh-CN"/>
        </w:rPr>
        <w:t>，打开新局面</w:t>
      </w:r>
    </w:p>
    <w:p>
      <w:pPr>
        <w:numPr>
          <w:ilvl w:val="0"/>
          <w:numId w:val="0"/>
        </w:numPr>
        <w:ind w:firstLine="640" w:firstLineChars="200"/>
        <w:jc w:val="both"/>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2023年，对全县13个革命遗址进行全面普查，完善基础材料，已全部报送省、市红色资源项目库。6月，争取资金40万元启动马厂战斗纪念馆建设。对“一支人民的军队”开展系统性研究，形成了《马厂战斗纪念馆》建馆文案专题材料，邀请省、市、县有关领导、专家实地调研指导，邀请师宗县本土画家对攻克师宗、马厂突围等革命</w:t>
      </w:r>
      <w:bookmarkStart w:id="3" w:name="hmcheck_3aae266201fe4a898bd06f35b6846bd9"/>
      <w:r>
        <w:rPr>
          <w:rFonts w:hint="eastAsia" w:ascii="Times New Roman" w:hAnsi="Times New Roman" w:eastAsia="仿宋_GB2312" w:cs="Times New Roman"/>
          <w:sz w:val="32"/>
          <w:shd w:val="clear" w:fill="FFFFFF"/>
          <w:lang w:val="en-US" w:eastAsia="zh-CN"/>
        </w:rPr>
        <w:t>体裁</w:t>
      </w:r>
      <w:bookmarkEnd w:id="3"/>
      <w:r>
        <w:rPr>
          <w:rFonts w:hint="eastAsia" w:ascii="Times New Roman" w:hAnsi="Times New Roman" w:eastAsia="仿宋_GB2312" w:cs="Times New Roman"/>
          <w:sz w:val="32"/>
          <w:lang w:val="en-US" w:eastAsia="zh-CN"/>
        </w:rPr>
        <w:t>进行集体性创作。12月10日前，马厂战斗纪念馆已投入使用，为全县提供又一重要的党性教育基地。加强专题性历史研究，形成《师宗剿匪》《师宗县土地改革》《黑尔人民向毛主席献礼》20多个专题性研究成果，抢救性填补了多项历史空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lang w:val="en-US" w:eastAsia="zh-CN"/>
        </w:rPr>
      </w:pPr>
      <w:r>
        <w:rPr>
          <w:rFonts w:hint="eastAsia" w:ascii="黑体" w:hAnsi="黑体" w:eastAsia="黑体" w:cs="黑体"/>
          <w:sz w:val="32"/>
          <w:lang w:val="en-US" w:eastAsia="zh-CN"/>
        </w:rPr>
        <w:t>四、服务中心，树立新形象</w:t>
      </w:r>
    </w:p>
    <w:p>
      <w:pPr>
        <w:numPr>
          <w:ilvl w:val="0"/>
          <w:numId w:val="0"/>
        </w:numPr>
        <w:ind w:firstLine="640" w:firstLineChars="200"/>
        <w:jc w:val="both"/>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2023年，县委党史研究室克服人少事多、经费紧缺</w:t>
      </w:r>
      <w:bookmarkStart w:id="4" w:name="hmcheck_37d051cb4054408c8deeb1b681b2987c"/>
      <w:r>
        <w:rPr>
          <w:rFonts w:hint="eastAsia" w:ascii="Times New Roman" w:hAnsi="Times New Roman" w:eastAsia="仿宋_GB2312" w:cs="Times New Roman"/>
          <w:sz w:val="32"/>
          <w:shd w:val="clear" w:fill="FFFFFF"/>
          <w:lang w:val="en-US" w:eastAsia="zh-CN"/>
        </w:rPr>
        <w:t>等</w:t>
      </w:r>
      <w:bookmarkEnd w:id="4"/>
      <w:r>
        <w:rPr>
          <w:rFonts w:hint="eastAsia" w:ascii="Times New Roman" w:hAnsi="Times New Roman" w:eastAsia="仿宋_GB2312" w:cs="Times New Roman"/>
          <w:sz w:val="32"/>
          <w:lang w:val="en-US" w:eastAsia="zh-CN"/>
        </w:rPr>
        <w:t>突出困难，主动融入全县各项中心工作。指导完成了大同街道党建引领基层治理示范点创建工作；历时2个月深入“</w:t>
      </w:r>
      <w:bookmarkStart w:id="5" w:name="hmcheck_952257e2638945d8bb817824a90b2e3f"/>
      <w:r>
        <w:rPr>
          <w:rFonts w:hint="eastAsia" w:ascii="Times New Roman" w:hAnsi="Times New Roman" w:eastAsia="仿宋_GB2312" w:cs="Times New Roman"/>
          <w:sz w:val="32"/>
          <w:shd w:val="clear" w:fill="FFFFFF"/>
          <w:lang w:val="en-US" w:eastAsia="zh-CN"/>
        </w:rPr>
        <w:t>漏卧</w:t>
      </w:r>
      <w:bookmarkEnd w:id="5"/>
      <w:r>
        <w:rPr>
          <w:rFonts w:hint="eastAsia" w:ascii="Times New Roman" w:hAnsi="Times New Roman" w:eastAsia="仿宋_GB2312" w:cs="Times New Roman"/>
          <w:sz w:val="32"/>
          <w:lang w:val="en-US" w:eastAsia="zh-CN"/>
        </w:rPr>
        <w:t>.古城田园综合体”调研指导乡村振兴示范点创建，形成了《“找准‘公约数’，画好‘同心圆’”—师宗县打造共同富裕乡村振兴示范区》《“</w:t>
      </w:r>
      <w:bookmarkStart w:id="6" w:name="hmcheck_479b645ace114c009506d4e923426883"/>
      <w:r>
        <w:rPr>
          <w:rFonts w:hint="eastAsia" w:ascii="Times New Roman" w:hAnsi="Times New Roman" w:eastAsia="仿宋_GB2312" w:cs="Times New Roman"/>
          <w:sz w:val="32"/>
          <w:shd w:val="clear" w:fill="FFFFFF"/>
          <w:lang w:val="en-US" w:eastAsia="zh-CN"/>
        </w:rPr>
        <w:t>莲动</w:t>
      </w:r>
      <w:bookmarkEnd w:id="6"/>
      <w:r>
        <w:rPr>
          <w:rFonts w:hint="eastAsia" w:ascii="Times New Roman" w:hAnsi="Times New Roman" w:eastAsia="仿宋_GB2312" w:cs="Times New Roman"/>
          <w:sz w:val="32"/>
          <w:lang w:val="en-US" w:eastAsia="zh-CN"/>
        </w:rPr>
        <w:t>有我，诗意栖居”—师宗县</w:t>
      </w:r>
      <w:bookmarkStart w:id="7" w:name="hmcheck_0aae9091ad3f4d93bf49cb2c9cefc31f"/>
      <w:r>
        <w:rPr>
          <w:rFonts w:hint="eastAsia" w:ascii="Times New Roman" w:hAnsi="Times New Roman" w:eastAsia="仿宋_GB2312" w:cs="Times New Roman"/>
          <w:sz w:val="32"/>
          <w:shd w:val="clear" w:fill="FFFFFF"/>
          <w:lang w:val="en-US" w:eastAsia="zh-CN"/>
        </w:rPr>
        <w:t>白午厦村</w:t>
      </w:r>
      <w:bookmarkEnd w:id="7"/>
      <w:r>
        <w:rPr>
          <w:rFonts w:hint="eastAsia" w:ascii="Times New Roman" w:hAnsi="Times New Roman" w:eastAsia="仿宋_GB2312" w:cs="Times New Roman"/>
          <w:sz w:val="32"/>
          <w:lang w:val="en-US" w:eastAsia="zh-CN"/>
        </w:rPr>
        <w:t>多元主体共建“高原莲文化”打卡地》等7个专题报告，为推进全县乡村振兴工作作出了应有的贡献。</w:t>
      </w:r>
    </w:p>
    <w:p>
      <w:pPr>
        <w:pStyle w:val="2"/>
        <w:rPr>
          <w:rFonts w:hint="eastAsia" w:ascii="方正仿宋_GBK" w:hAnsi="方正仿宋_GBK" w:eastAsia="方正仿宋_GBK" w:cs="方正仿宋_GBK"/>
          <w:sz w:val="32"/>
          <w:szCs w:val="32"/>
          <w:lang w:val="en-US" w:eastAsia="zh-CN"/>
        </w:rPr>
      </w:pPr>
    </w:p>
    <w:p>
      <w:pPr>
        <w:rPr>
          <w:rFonts w:hint="eastAsia" w:ascii="方正仿宋_GBK" w:hAnsi="方正仿宋_GBK" w:eastAsia="方正仿宋_GBK" w:cs="方正仿宋_GBK"/>
          <w:sz w:val="32"/>
          <w:szCs w:val="32"/>
          <w:lang w:val="en-US" w:eastAsia="zh-CN"/>
        </w:rPr>
      </w:pPr>
    </w:p>
    <w:p>
      <w:pPr>
        <w:numPr>
          <w:ilvl w:val="0"/>
          <w:numId w:val="0"/>
        </w:numPr>
        <w:ind w:firstLine="4800" w:firstLineChars="1500"/>
        <w:jc w:val="both"/>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中共师宗县委党史研究</w:t>
      </w:r>
    </w:p>
    <w:p>
      <w:pPr>
        <w:numPr>
          <w:ilvl w:val="0"/>
          <w:numId w:val="0"/>
        </w:numPr>
        <w:ind w:firstLine="640" w:firstLineChars="200"/>
        <w:jc w:val="both"/>
        <w:rPr>
          <w:rFonts w:hint="default"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                              2023年12月11日</w:t>
      </w:r>
    </w:p>
    <w:p>
      <w:pPr>
        <w:jc w:val="center"/>
        <w:rPr>
          <w:rStyle w:val="8"/>
          <w:rFonts w:hint="eastAsia" w:ascii="方正大标宋简体" w:hAnsi="方正大标宋简体" w:eastAsia="方正大标宋简体" w:cs="方正大标宋简体"/>
          <w:b w:val="0"/>
          <w:bCs/>
          <w:i w:val="0"/>
          <w:caps w:val="0"/>
          <w:color w:val="3E3E3E"/>
          <w:spacing w:val="12"/>
          <w:sz w:val="36"/>
          <w:szCs w:val="36"/>
          <w:shd w:val="clear" w:fill="FFFFFF"/>
          <w:lang w:val="en-US" w:eastAsia="zh-CN"/>
        </w:rPr>
      </w:pPr>
    </w:p>
    <w:p>
      <w:pPr>
        <w:jc w:val="center"/>
        <w:rPr>
          <w:rStyle w:val="8"/>
          <w:rFonts w:hint="eastAsia" w:ascii="方正仿宋_GBK" w:hAnsi="方正仿宋_GBK" w:eastAsia="方正仿宋_GBK" w:cs="方正仿宋_GBK"/>
          <w:b w:val="0"/>
          <w:bCs/>
          <w:i w:val="0"/>
          <w:caps w:val="0"/>
          <w:color w:val="3E3E3E"/>
          <w:spacing w:val="12"/>
          <w:sz w:val="32"/>
          <w:szCs w:val="32"/>
          <w:shd w:val="clear" w:fill="FFFFFF"/>
          <w:lang w:val="en-US" w:eastAsia="zh-CN"/>
        </w:rPr>
      </w:pPr>
    </w:p>
    <w:p>
      <w:pPr>
        <w:numPr>
          <w:ilvl w:val="0"/>
          <w:numId w:val="0"/>
        </w:numPr>
        <w:ind w:firstLine="640" w:firstLineChars="200"/>
        <w:jc w:val="both"/>
        <w:rPr>
          <w:rFonts w:hint="default" w:ascii="仿宋_GB2312" w:hAnsi="仿宋_GB2312" w:eastAsia="仿宋_GB2312" w:cs="仿宋_GB2312"/>
          <w:b w:val="0"/>
          <w:bCs/>
          <w:color w:val="000000"/>
          <w:kern w:val="2"/>
          <w:sz w:val="32"/>
          <w:szCs w:val="32"/>
          <w:lang w:val="en-US" w:eastAsia="zh-CN" w:bidi="ar-SA"/>
        </w:rPr>
      </w:pPr>
    </w:p>
    <w:p>
      <w:pPr>
        <w:numPr>
          <w:ilvl w:val="0"/>
          <w:numId w:val="0"/>
        </w:numPr>
        <w:ind w:leftChars="300"/>
        <w:jc w:val="both"/>
        <w:rPr>
          <w:rFonts w:hint="eastAsia" w:ascii="黑体" w:hAnsi="黑体" w:eastAsia="黑体" w:cs="黑体"/>
          <w:b w:val="0"/>
          <w:bCs w:val="0"/>
          <w:color w:val="313131"/>
          <w:sz w:val="32"/>
          <w:szCs w:val="32"/>
          <w:lang w:val="en-US" w:eastAsia="zh-CN"/>
        </w:rPr>
      </w:pPr>
    </w:p>
    <w:p>
      <w:pPr>
        <w:numPr>
          <w:ilvl w:val="0"/>
          <w:numId w:val="0"/>
        </w:numPr>
        <w:ind w:leftChars="300"/>
        <w:jc w:val="both"/>
        <w:rPr>
          <w:rFonts w:hint="eastAsia" w:ascii="黑体" w:hAnsi="黑体" w:eastAsia="黑体" w:cs="黑体"/>
          <w:b w:val="0"/>
          <w:bCs w:val="0"/>
          <w:color w:val="313131"/>
          <w:sz w:val="32"/>
          <w:szCs w:val="32"/>
          <w:lang w:val="en-US" w:eastAsia="zh-CN"/>
        </w:rPr>
      </w:pPr>
    </w:p>
    <w:p>
      <w:pPr>
        <w:numPr>
          <w:ilvl w:val="0"/>
          <w:numId w:val="0"/>
        </w:numPr>
        <w:ind w:leftChars="300"/>
        <w:jc w:val="both"/>
        <w:rPr>
          <w:rFonts w:hint="default" w:ascii="黑体" w:hAnsi="黑体" w:eastAsia="黑体" w:cs="黑体"/>
          <w:b w:val="0"/>
          <w:bCs w:val="0"/>
          <w:color w:val="313131"/>
          <w:sz w:val="32"/>
          <w:szCs w:val="32"/>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518C71D5"/>
    <w:rsid w:val="02935D01"/>
    <w:rsid w:val="10CC2596"/>
    <w:rsid w:val="295967C7"/>
    <w:rsid w:val="2B6D4EE0"/>
    <w:rsid w:val="518C71D5"/>
    <w:rsid w:val="59FB44E0"/>
    <w:rsid w:val="63387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keepLines/>
      <w:spacing w:line="560" w:lineRule="exact"/>
      <w:ind w:firstLine="640"/>
      <w:outlineLvl w:val="1"/>
    </w:pPr>
    <w:rPr>
      <w:rFonts w:eastAsia="黑体"/>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曲靖市师宗县党政机关单位</Company>
  <Pages>1</Pages>
  <Words>0</Words>
  <Characters>0</Characters>
  <Lines>0</Lines>
  <Paragraphs>0</Paragraphs>
  <TotalTime>2</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2023-12-11T00:37:00Z</dcterms:created>
  <dc:creator>Administrator</dc:creator>
  <cp:lastModifiedBy>郑若愚</cp:lastModifiedBy>
  <dcterms:modified xsi:type="dcterms:W3CDTF">2023-12-25T01:36:12Z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hmcheck_markmode">
    <vt:i4>0</vt:i4>
  </property>
  <property fmtid="{D5CDD505-2E9C-101B-9397-08002B2CF9AE}" pid="4" name="ICV">
    <vt:lpwstr>E29ED22218E443BA8713258C1DD57EDE_12</vt:lpwstr>
  </property>
  <property fmtid="{D5CDD505-2E9C-101B-9397-08002B2CF9AE}" pid="5" name="hmcheck_result_5558d5e065a94d699d7a66d49105e186_errorword">
    <vt:lpwstr>淑基</vt:lpwstr>
  </property>
  <property fmtid="{D5CDD505-2E9C-101B-9397-08002B2CF9AE}" pid="6" name="hmcheck_result_5558d5e065a94d699d7a66d49105e186_correctwords">
    <vt:lpwstr>["&lt;无建议&gt;"]</vt:lpwstr>
  </property>
  <property fmtid="{D5CDD505-2E9C-101B-9397-08002B2CF9AE}" pid="7" name="hmcheck_result_5558d5e065a94d699d7a66d49105e186_level">
    <vt:i4>2</vt:i4>
  </property>
  <property fmtid="{D5CDD505-2E9C-101B-9397-08002B2CF9AE}" pid="8" name="hmcheck_result_5558d5e065a94d699d7a66d49105e186_type">
    <vt:i4>0</vt:i4>
  </property>
  <property fmtid="{D5CDD505-2E9C-101B-9397-08002B2CF9AE}" pid="9" name="hmcheck_result_5558d5e065a94d699d7a66d49105e186_modifiedtype">
    <vt:i4>1</vt:i4>
  </property>
  <property fmtid="{D5CDD505-2E9C-101B-9397-08002B2CF9AE}" pid="10" name="hmcheck_result_b795646456fa4a3c9de9ca57b5b44914_errorword">
    <vt:lpwstr>用志</vt:lpwstr>
  </property>
  <property fmtid="{D5CDD505-2E9C-101B-9397-08002B2CF9AE}" pid="11" name="hmcheck_result_b795646456fa4a3c9de9ca57b5b44914_correctwords">
    <vt:lpwstr>["用之","用纸","用地","用过"]</vt:lpwstr>
  </property>
  <property fmtid="{D5CDD505-2E9C-101B-9397-08002B2CF9AE}" pid="12" name="hmcheck_result_b795646456fa4a3c9de9ca57b5b44914_level">
    <vt:i4>2</vt:i4>
  </property>
  <property fmtid="{D5CDD505-2E9C-101B-9397-08002B2CF9AE}" pid="13" name="hmcheck_result_b795646456fa4a3c9de9ca57b5b44914_type">
    <vt:i4>0</vt:i4>
  </property>
  <property fmtid="{D5CDD505-2E9C-101B-9397-08002B2CF9AE}" pid="14" name="hmcheck_result_b795646456fa4a3c9de9ca57b5b44914_modifiedtype">
    <vt:i4>1</vt:i4>
  </property>
  <property fmtid="{D5CDD505-2E9C-101B-9397-08002B2CF9AE}" pid="15" name="hmcheck_result_0d741b0246da4d28b642d87ee95a3f2f_errorword">
    <vt:lpwstr>承薪续火</vt:lpwstr>
  </property>
  <property fmtid="{D5CDD505-2E9C-101B-9397-08002B2CF9AE}" pid="16" name="hmcheck_result_0d741b0246da4d28b642d87ee95a3f2f_correctwords">
    <vt:lpwstr>["&lt;无建议&gt;"]</vt:lpwstr>
  </property>
  <property fmtid="{D5CDD505-2E9C-101B-9397-08002B2CF9AE}" pid="17" name="hmcheck_result_0d741b0246da4d28b642d87ee95a3f2f_level">
    <vt:i4>2</vt:i4>
  </property>
  <property fmtid="{D5CDD505-2E9C-101B-9397-08002B2CF9AE}" pid="18" name="hmcheck_result_0d741b0246da4d28b642d87ee95a3f2f_type">
    <vt:i4>0</vt:i4>
  </property>
  <property fmtid="{D5CDD505-2E9C-101B-9397-08002B2CF9AE}" pid="19" name="hmcheck_result_0d741b0246da4d28b642d87ee95a3f2f_modifiedtype">
    <vt:i4>1</vt:i4>
  </property>
  <property fmtid="{D5CDD505-2E9C-101B-9397-08002B2CF9AE}" pid="20" name="hmcheck_result_3aae266201fe4a898bd06f35b6846bd9_errorword">
    <vt:lpwstr>体裁</vt:lpwstr>
  </property>
  <property fmtid="{D5CDD505-2E9C-101B-9397-08002B2CF9AE}" pid="21" name="hmcheck_result_3aae266201fe4a898bd06f35b6846bd9_correctwords">
    <vt:lpwstr>["题材"]</vt:lpwstr>
  </property>
  <property fmtid="{D5CDD505-2E9C-101B-9397-08002B2CF9AE}" pid="22" name="hmcheck_result_3aae266201fe4a898bd06f35b6846bd9_level">
    <vt:i4>1</vt:i4>
  </property>
  <property fmtid="{D5CDD505-2E9C-101B-9397-08002B2CF9AE}" pid="23" name="hmcheck_result_3aae266201fe4a898bd06f35b6846bd9_type">
    <vt:i4>0</vt:i4>
  </property>
  <property fmtid="{D5CDD505-2E9C-101B-9397-08002B2CF9AE}" pid="24" name="hmcheck_result_3aae266201fe4a898bd06f35b6846bd9_modifiedtype">
    <vt:i4>1</vt:i4>
  </property>
  <property fmtid="{D5CDD505-2E9C-101B-9397-08002B2CF9AE}" pid="25" name="hmcheck_result_37d051cb4054408c8deeb1b681b2987c_errorword">
    <vt:lpwstr>等</vt:lpwstr>
  </property>
  <property fmtid="{D5CDD505-2E9C-101B-9397-08002B2CF9AE}" pid="26" name="hmcheck_result_37d051cb4054408c8deeb1b681b2987c_correctwords">
    <vt:lpwstr>["&lt;无建议&gt;"]</vt:lpwstr>
  </property>
  <property fmtid="{D5CDD505-2E9C-101B-9397-08002B2CF9AE}" pid="27" name="hmcheck_result_37d051cb4054408c8deeb1b681b2987c_level">
    <vt:i4>2</vt:i4>
  </property>
  <property fmtid="{D5CDD505-2E9C-101B-9397-08002B2CF9AE}" pid="28" name="hmcheck_result_37d051cb4054408c8deeb1b681b2987c_type">
    <vt:i4>0</vt:i4>
  </property>
  <property fmtid="{D5CDD505-2E9C-101B-9397-08002B2CF9AE}" pid="29" name="hmcheck_result_37d051cb4054408c8deeb1b681b2987c_modifiedtype">
    <vt:i4>1</vt:i4>
  </property>
  <property fmtid="{D5CDD505-2E9C-101B-9397-08002B2CF9AE}" pid="30" name="hmcheck_result_952257e2638945d8bb817824a90b2e3f_errorword">
    <vt:lpwstr>漏卧</vt:lpwstr>
  </property>
  <property fmtid="{D5CDD505-2E9C-101B-9397-08002B2CF9AE}" pid="31" name="hmcheck_result_952257e2638945d8bb817824a90b2e3f_correctwords">
    <vt:lpwstr>["&lt;无建议&gt;"]</vt:lpwstr>
  </property>
  <property fmtid="{D5CDD505-2E9C-101B-9397-08002B2CF9AE}" pid="32" name="hmcheck_result_952257e2638945d8bb817824a90b2e3f_level">
    <vt:i4>2</vt:i4>
  </property>
  <property fmtid="{D5CDD505-2E9C-101B-9397-08002B2CF9AE}" pid="33" name="hmcheck_result_952257e2638945d8bb817824a90b2e3f_type">
    <vt:i4>0</vt:i4>
  </property>
  <property fmtid="{D5CDD505-2E9C-101B-9397-08002B2CF9AE}" pid="34" name="hmcheck_result_952257e2638945d8bb817824a90b2e3f_modifiedtype">
    <vt:i4>1</vt:i4>
  </property>
  <property fmtid="{D5CDD505-2E9C-101B-9397-08002B2CF9AE}" pid="35" name="hmcheck_result_479b645ace114c009506d4e923426883_errorword">
    <vt:lpwstr>莲动</vt:lpwstr>
  </property>
  <property fmtid="{D5CDD505-2E9C-101B-9397-08002B2CF9AE}" pid="36" name="hmcheck_result_479b645ace114c009506d4e923426883_correctwords">
    <vt:lpwstr>["联动"]</vt:lpwstr>
  </property>
  <property fmtid="{D5CDD505-2E9C-101B-9397-08002B2CF9AE}" pid="37" name="hmcheck_result_479b645ace114c009506d4e923426883_level">
    <vt:i4>2</vt:i4>
  </property>
  <property fmtid="{D5CDD505-2E9C-101B-9397-08002B2CF9AE}" pid="38" name="hmcheck_result_479b645ace114c009506d4e923426883_type">
    <vt:i4>0</vt:i4>
  </property>
  <property fmtid="{D5CDD505-2E9C-101B-9397-08002B2CF9AE}" pid="39" name="hmcheck_result_479b645ace114c009506d4e923426883_modifiedtype">
    <vt:i4>1</vt:i4>
  </property>
  <property fmtid="{D5CDD505-2E9C-101B-9397-08002B2CF9AE}" pid="40" name="hmcheck_result_0aae9091ad3f4d93bf49cb2c9cefc31f_errorword">
    <vt:lpwstr>白午厦村</vt:lpwstr>
  </property>
  <property fmtid="{D5CDD505-2E9C-101B-9397-08002B2CF9AE}" pid="41" name="hmcheck_result_0aae9091ad3f4d93bf49cb2c9cefc31f_correctwords">
    <vt:lpwstr>["&lt;无建议&gt;"]</vt:lpwstr>
  </property>
  <property fmtid="{D5CDD505-2E9C-101B-9397-08002B2CF9AE}" pid="42" name="hmcheck_result_0aae9091ad3f4d93bf49cb2c9cefc31f_level">
    <vt:i4>2</vt:i4>
  </property>
  <property fmtid="{D5CDD505-2E9C-101B-9397-08002B2CF9AE}" pid="43" name="hmcheck_result_0aae9091ad3f4d93bf49cb2c9cefc31f_type">
    <vt:i4>0</vt:i4>
  </property>
  <property fmtid="{D5CDD505-2E9C-101B-9397-08002B2CF9AE}" pid="44" name="hmcheck_result_0aae9091ad3f4d93bf49cb2c9cefc31f_modifiedtype">
    <vt:i4>1</vt:i4>
  </property>
</Properties>
</file>