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ascii="楷体_GB2312" w:hAnsi="宋体" w:eastAsia="楷体_GB2312" w:cs="楷体_GB2312"/>
          <w:color w:val="000000"/>
          <w:kern w:val="0"/>
          <w:sz w:val="32"/>
          <w:szCs w:val="32"/>
          <w:lang w:val="en-US" w:eastAsia="zh-CN" w:bidi="ar"/>
        </w:rPr>
        <w:t>社会评价材料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师宗县文化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和旅游局2023年度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工作情况报告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2023年，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师宗县文化和旅游局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深入学习贯彻党的二十大精神，以满足人民群众日益增长的精神文化需求为导向，紧紧围绕省委“3815”战</w:t>
      </w:r>
      <w:bookmarkStart w:id="11" w:name="_GoBack"/>
      <w:bookmarkEnd w:id="11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略发展目标，文化旅游产业高速发展，文化旅游事业跃上新台阶。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一、旅游产业振兴稳步推进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一是牵头成立“构建多元高质旅游住宿体系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”“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避暑旅游服务提升”等联席会议制度及工作专班。围绕旅游重点发展目标，制定系列政策文件。二是重点项目建设有所突破。“</w:t>
      </w:r>
      <w:bookmarkStart w:id="0" w:name="hmcheck_2dd8dbff5f984fd189f958e6eb374ead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漏卧</w:t>
      </w:r>
      <w:bookmarkEnd w:id="0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·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古城”景区成功创建为国家AAA级旅游景区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稳步推进彩云石洞红色文化旅游景区改造提升项目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五龙省级旅游度假区创建已通过省级专家组评审，进入终评阶段。三是乡村旅游品牌创建初显成效。完成全县乡村旅游资源普查工作，完成2个省级金牌旅游村，4个省级最美乡愁旅游地的申报工作。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不断丰富旅游供给，做响旅游品牌，做优旅游服务，做活旅游产业，推进旅游发展提速、档次提升。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黑体_GBK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二、公共文化服务有效提升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一是强化阵地建设。县图书馆、文化馆均获评“国家一级馆”，打造</w:t>
      </w:r>
      <w:bookmarkStart w:id="1" w:name="hmcheck_8cd0c3bb79bf4859b668ae8850355129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乡</w:t>
      </w:r>
      <w:bookmarkEnd w:id="1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（镇）分馆和特色分馆，村级文化综合服务中心实现全覆盖，县乡村三级联动延伸服务触角。二是创新文化服务空间。建成乡</w:t>
      </w:r>
      <w:bookmarkStart w:id="2" w:name="hmcheck_e5b4a76a33434380b4d6f00f2ad66932"/>
      <w:bookmarkStart w:id="3" w:name="hmcheck_3267eb7a05fc481fa583cbf8968f1877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贤</w:t>
      </w:r>
      <w:bookmarkEnd w:id="2"/>
      <w:bookmarkEnd w:id="3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书院10个，打造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石洞景区“红</w:t>
      </w:r>
      <w:bookmarkStart w:id="4" w:name="hmcheck_4997df35f08a4d16bb9809926b7dd29f"/>
      <w:bookmarkStart w:id="5" w:name="hmcheck_c05dacd29a234c59a3f6de945283811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馆</w:t>
      </w:r>
      <w:bookmarkEnd w:id="4"/>
      <w:bookmarkEnd w:id="5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”等一批新型阅读空间，不断满足广大读者多元化阅读需求，打响“书香师宗”品牌。三是文化活动精彩纷呈。围绕学习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宣传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贯彻党的二十大精神、乡村振兴等，创作了一批文艺精品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组织开展了“绑神猴”民俗、正月十五闹元宵、第二十届“三月三”民俗文化旅游节、摇滚音乐节、阅读推广公益培训、“唱响师宗”原创歌曲</w:t>
      </w:r>
      <w:bookmarkStart w:id="6" w:name="hmcheck_cd68509afab6412e8d654a3ef9578fa8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唱</w:t>
      </w:r>
      <w:bookmarkEnd w:id="6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作赛等各类群众文化活动、培训、展览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30余个。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三、文化遗产保护利用成效显著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一是加强文化遗产传承保护。成功申报市级代表性传承人1人，新认定县级非遗项目14项、县级传承人22人（公示中），“铜柱铭勋</w:t>
      </w:r>
      <w:bookmarkStart w:id="7" w:name="hmcheck_2674e3e4ebba4d10b5af11ddb8d9f397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碑</w:t>
      </w:r>
      <w:bookmarkEnd w:id="7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”成功申报为市级文物保护单位，完成年度文物安全直接责任人公告公示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举办了师宗县首届非遗文创集市等活动。二是文物修缮保护稳步推进。对“保太古戏台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”“</w:t>
      </w:r>
      <w:bookmarkStart w:id="8" w:name="hmcheck_edb8d5cd4aca4af9b1cafd338914d83c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矣</w:t>
      </w:r>
      <w:bookmarkEnd w:id="8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腊驿站</w:t>
      </w:r>
      <w:bookmarkStart w:id="9" w:name="hmcheck_5d41a7575273448b8255aa4bd58c1199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碑</w:t>
      </w:r>
      <w:bookmarkEnd w:id="9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”“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铜柱铭勋</w:t>
      </w:r>
      <w:bookmarkStart w:id="10" w:name="hmcheck_a1e33db2d2ed4871bb915028e611bdec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shd w:val="clear" w:fill="FFFFFF"/>
          <w:lang w:val="en-US" w:eastAsia="zh-CN"/>
        </w:rPr>
        <w:t>碑</w:t>
      </w:r>
      <w:bookmarkEnd w:id="1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”3处文物保护单位进行抢救性维修。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四、文旅市场平稳有序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一是围绕云南省整治文化旅游市场乱象工作要求，开展市场秩序检查56次。二是扎实开展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文旅市场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、公共文化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场馆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、文物保护单位安全隐患排查整治，出动执法人员1180人次，检查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场所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405家次，对问题隐患及时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督促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整改销号，作出行政处罚案件14个。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与宣传、消防、公安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、市监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部门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形成有效联动，开展扫黄打非联合检查11次，检查文旅市场主体120余家次。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3tjc0BAACnAwAADgAAAGRycy9lMm9Eb2MueG1srVNLbtswEN0X6B0I&#10;7mspR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BS3tjc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33FC17BF"/>
    <w:rsid w:val="00581186"/>
    <w:rsid w:val="01884479"/>
    <w:rsid w:val="0DEE5F44"/>
    <w:rsid w:val="143855DA"/>
    <w:rsid w:val="147C5781"/>
    <w:rsid w:val="1DB30E44"/>
    <w:rsid w:val="265A6D6B"/>
    <w:rsid w:val="31AD3D8D"/>
    <w:rsid w:val="335F08A3"/>
    <w:rsid w:val="34146502"/>
    <w:rsid w:val="36AD02D5"/>
    <w:rsid w:val="375172D8"/>
    <w:rsid w:val="4E9369FC"/>
    <w:rsid w:val="621E2D67"/>
    <w:rsid w:val="64110DB9"/>
    <w:rsid w:val="6F3675D7"/>
    <w:rsid w:val="7042618D"/>
    <w:rsid w:val="716B1BE8"/>
    <w:rsid w:val="719C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  <w:szCs w:val="20"/>
    </w:rPr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2"/>
    <w:basedOn w:val="1"/>
    <w:qFormat/>
    <w:uiPriority w:val="0"/>
    <w:pPr>
      <w:spacing w:after="120" w:line="480" w:lineRule="auto"/>
    </w:pPr>
  </w:style>
  <w:style w:type="paragraph" w:customStyle="1" w:styleId="10">
    <w:name w:val="Normal Indent1"/>
    <w:basedOn w:val="11"/>
    <w:next w:val="1"/>
    <w:qFormat/>
    <w:uiPriority w:val="99"/>
    <w:pPr>
      <w:ind w:firstLine="420" w:firstLineChars="200"/>
    </w:pPr>
  </w:style>
  <w:style w:type="paragraph" w:customStyle="1" w:styleId="11">
    <w:name w:val="正文 New New New"/>
    <w:next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fontstyle21"/>
    <w:basedOn w:val="9"/>
    <w:qFormat/>
    <w:uiPriority w:val="0"/>
    <w:rPr>
      <w:rFonts w:ascii="FZKTK--GBK1-0" w:hAnsi="FZKTK--GBK1-0" w:eastAsia="FZKTK--GBK1-0" w:cs="FZKTK--GBK1-0"/>
      <w:color w:val="000000"/>
      <w:sz w:val="32"/>
      <w:szCs w:val="32"/>
    </w:rPr>
  </w:style>
  <w:style w:type="paragraph" w:customStyle="1" w:styleId="13">
    <w:name w:val="正文首行缩进 21"/>
    <w:basedOn w:val="14"/>
    <w:qFormat/>
    <w:uiPriority w:val="0"/>
    <w:pPr>
      <w:spacing w:after="120" w:afterLines="0"/>
      <w:ind w:left="420" w:leftChars="200" w:firstLine="420" w:firstLineChars="200"/>
    </w:pPr>
    <w:rPr>
      <w:sz w:val="28"/>
    </w:rPr>
  </w:style>
  <w:style w:type="paragraph" w:customStyle="1" w:styleId="14">
    <w:name w:val="正文文本缩进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15</Pages>
  <Words>8492</Words>
  <Characters>8619</Characters>
  <Lines>0</Lines>
  <Paragraphs>0</Paragraphs>
  <TotalTime>0</TotalTime>
  <ScaleCrop>false</ScaleCrop>
  <LinksUpToDate>false</LinksUpToDate>
  <CharactersWithSpaces>8621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2023-08-28T09:02:00Z</dcterms:created>
  <dc:creator>收下我的脚踝</dc:creator>
  <cp:lastModifiedBy>郑若愚</cp:lastModifiedBy>
  <cp:lastPrinted>2023-08-29T02:14:00Z</cp:lastPrinted>
  <dcterms:modified xsi:type="dcterms:W3CDTF">2023-12-25T01:28:24Z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AF1FEDE226664C73861453192BD333A1_13</vt:lpwstr>
  </property>
  <property fmtid="{D5CDD505-2E9C-101B-9397-08002B2CF9AE}" pid="4" name="hmcheck_markmode">
    <vt:i4>0</vt:i4>
  </property>
  <property fmtid="{D5CDD505-2E9C-101B-9397-08002B2CF9AE}" pid="5" name="hmcheck_result_2dd8dbff5f984fd189f958e6eb374ead_errorword">
    <vt:lpwstr>漏卧</vt:lpwstr>
  </property>
  <property fmtid="{D5CDD505-2E9C-101B-9397-08002B2CF9AE}" pid="6" name="hmcheck_result_2dd8dbff5f984fd189f958e6eb374ead_correctwords">
    <vt:lpwstr>["&lt;无建议&gt;"]</vt:lpwstr>
  </property>
  <property fmtid="{D5CDD505-2E9C-101B-9397-08002B2CF9AE}" pid="7" name="hmcheck_result_2dd8dbff5f984fd189f958e6eb374ead_level">
    <vt:i4>2</vt:i4>
  </property>
  <property fmtid="{D5CDD505-2E9C-101B-9397-08002B2CF9AE}" pid="8" name="hmcheck_result_2dd8dbff5f984fd189f958e6eb374ead_type">
    <vt:i4>0</vt:i4>
  </property>
  <property fmtid="{D5CDD505-2E9C-101B-9397-08002B2CF9AE}" pid="9" name="hmcheck_result_2dd8dbff5f984fd189f958e6eb374ead_modifiedtype">
    <vt:i4>1</vt:i4>
  </property>
  <property fmtid="{D5CDD505-2E9C-101B-9397-08002B2CF9AE}" pid="10" name="hmcheck_result_8cd0c3bb79bf4859b668ae8850355129_errorword">
    <vt:lpwstr>乡</vt:lpwstr>
  </property>
  <property fmtid="{D5CDD505-2E9C-101B-9397-08002B2CF9AE}" pid="11" name="hmcheck_result_8cd0c3bb79bf4859b668ae8850355129_correctwords">
    <vt:lpwstr>["&lt;无建议&gt;"]</vt:lpwstr>
  </property>
  <property fmtid="{D5CDD505-2E9C-101B-9397-08002B2CF9AE}" pid="12" name="hmcheck_result_8cd0c3bb79bf4859b668ae8850355129_level">
    <vt:i4>2</vt:i4>
  </property>
  <property fmtid="{D5CDD505-2E9C-101B-9397-08002B2CF9AE}" pid="13" name="hmcheck_result_8cd0c3bb79bf4859b668ae8850355129_type">
    <vt:i4>0</vt:i4>
  </property>
  <property fmtid="{D5CDD505-2E9C-101B-9397-08002B2CF9AE}" pid="14" name="hmcheck_result_8cd0c3bb79bf4859b668ae8850355129_modifiedtype">
    <vt:i4>1</vt:i4>
  </property>
  <property fmtid="{D5CDD505-2E9C-101B-9397-08002B2CF9AE}" pid="15" name="hmcheck_result_3267eb7a05fc481fa583cbf8968f1877_errorword">
    <vt:lpwstr>贤</vt:lpwstr>
  </property>
  <property fmtid="{D5CDD505-2E9C-101B-9397-08002B2CF9AE}" pid="16" name="hmcheck_result_3267eb7a05fc481fa583cbf8968f1877_correctwords">
    <vt:lpwstr>["&lt;无建议&gt;"]</vt:lpwstr>
  </property>
  <property fmtid="{D5CDD505-2E9C-101B-9397-08002B2CF9AE}" pid="17" name="hmcheck_result_3267eb7a05fc481fa583cbf8968f1877_level">
    <vt:i4>2</vt:i4>
  </property>
  <property fmtid="{D5CDD505-2E9C-101B-9397-08002B2CF9AE}" pid="18" name="hmcheck_result_3267eb7a05fc481fa583cbf8968f1877_type">
    <vt:i4>0</vt:i4>
  </property>
  <property fmtid="{D5CDD505-2E9C-101B-9397-08002B2CF9AE}" pid="19" name="hmcheck_result_3267eb7a05fc481fa583cbf8968f1877_modifiedtype">
    <vt:i4>1</vt:i4>
  </property>
  <property fmtid="{D5CDD505-2E9C-101B-9397-08002B2CF9AE}" pid="20" name="hmcheck_result_c05dacd29a234c59a3f6de9452838110_errorword">
    <vt:lpwstr>馆</vt:lpwstr>
  </property>
  <property fmtid="{D5CDD505-2E9C-101B-9397-08002B2CF9AE}" pid="21" name="hmcheck_result_c05dacd29a234c59a3f6de9452838110_correctwords">
    <vt:lpwstr>["&lt;无建议&gt;"]</vt:lpwstr>
  </property>
  <property fmtid="{D5CDD505-2E9C-101B-9397-08002B2CF9AE}" pid="22" name="hmcheck_result_c05dacd29a234c59a3f6de9452838110_level">
    <vt:i4>2</vt:i4>
  </property>
  <property fmtid="{D5CDD505-2E9C-101B-9397-08002B2CF9AE}" pid="23" name="hmcheck_result_c05dacd29a234c59a3f6de9452838110_type">
    <vt:i4>0</vt:i4>
  </property>
  <property fmtid="{D5CDD505-2E9C-101B-9397-08002B2CF9AE}" pid="24" name="hmcheck_result_c05dacd29a234c59a3f6de9452838110_modifiedtype">
    <vt:i4>1</vt:i4>
  </property>
  <property fmtid="{D5CDD505-2E9C-101B-9397-08002B2CF9AE}" pid="25" name="hmcheck_result_cd68509afab6412e8d654a3ef9578fa8_errorword">
    <vt:lpwstr>唱</vt:lpwstr>
  </property>
  <property fmtid="{D5CDD505-2E9C-101B-9397-08002B2CF9AE}" pid="26" name="hmcheck_result_cd68509afab6412e8d654a3ef9578fa8_correctwords">
    <vt:lpwstr>["&lt;无建议&gt;"]</vt:lpwstr>
  </property>
  <property fmtid="{D5CDD505-2E9C-101B-9397-08002B2CF9AE}" pid="27" name="hmcheck_result_cd68509afab6412e8d654a3ef9578fa8_level">
    <vt:i4>2</vt:i4>
  </property>
  <property fmtid="{D5CDD505-2E9C-101B-9397-08002B2CF9AE}" pid="28" name="hmcheck_result_cd68509afab6412e8d654a3ef9578fa8_type">
    <vt:i4>0</vt:i4>
  </property>
  <property fmtid="{D5CDD505-2E9C-101B-9397-08002B2CF9AE}" pid="29" name="hmcheck_result_cd68509afab6412e8d654a3ef9578fa8_modifiedtype">
    <vt:i4>1</vt:i4>
  </property>
  <property fmtid="{D5CDD505-2E9C-101B-9397-08002B2CF9AE}" pid="30" name="hmcheck_result_2674e3e4ebba4d10b5af11ddb8d9f397_errorword">
    <vt:lpwstr>碑</vt:lpwstr>
  </property>
  <property fmtid="{D5CDD505-2E9C-101B-9397-08002B2CF9AE}" pid="31" name="hmcheck_result_2674e3e4ebba4d10b5af11ddb8d9f397_correctwords">
    <vt:lpwstr>["&lt;无建议&gt;"]</vt:lpwstr>
  </property>
  <property fmtid="{D5CDD505-2E9C-101B-9397-08002B2CF9AE}" pid="32" name="hmcheck_result_2674e3e4ebba4d10b5af11ddb8d9f397_level">
    <vt:i4>2</vt:i4>
  </property>
  <property fmtid="{D5CDD505-2E9C-101B-9397-08002B2CF9AE}" pid="33" name="hmcheck_result_2674e3e4ebba4d10b5af11ddb8d9f397_type">
    <vt:i4>0</vt:i4>
  </property>
  <property fmtid="{D5CDD505-2E9C-101B-9397-08002B2CF9AE}" pid="34" name="hmcheck_result_2674e3e4ebba4d10b5af11ddb8d9f397_modifiedtype">
    <vt:i4>1</vt:i4>
  </property>
  <property fmtid="{D5CDD505-2E9C-101B-9397-08002B2CF9AE}" pid="35" name="hmcheck_result_edb8d5cd4aca4af9b1cafd338914d83c_errorword">
    <vt:lpwstr>矣</vt:lpwstr>
  </property>
  <property fmtid="{D5CDD505-2E9C-101B-9397-08002B2CF9AE}" pid="36" name="hmcheck_result_edb8d5cd4aca4af9b1cafd338914d83c_correctwords">
    <vt:lpwstr>["&lt;无建议&gt;"]</vt:lpwstr>
  </property>
  <property fmtid="{D5CDD505-2E9C-101B-9397-08002B2CF9AE}" pid="37" name="hmcheck_result_edb8d5cd4aca4af9b1cafd338914d83c_level">
    <vt:i4>2</vt:i4>
  </property>
  <property fmtid="{D5CDD505-2E9C-101B-9397-08002B2CF9AE}" pid="38" name="hmcheck_result_edb8d5cd4aca4af9b1cafd338914d83c_type">
    <vt:i4>0</vt:i4>
  </property>
  <property fmtid="{D5CDD505-2E9C-101B-9397-08002B2CF9AE}" pid="39" name="hmcheck_result_edb8d5cd4aca4af9b1cafd338914d83c_modifiedtype">
    <vt:i4>1</vt:i4>
  </property>
  <property fmtid="{D5CDD505-2E9C-101B-9397-08002B2CF9AE}" pid="40" name="hmcheck_result_5d41a7575273448b8255aa4bd58c1199_errorword">
    <vt:lpwstr>碑</vt:lpwstr>
  </property>
  <property fmtid="{D5CDD505-2E9C-101B-9397-08002B2CF9AE}" pid="41" name="hmcheck_result_5d41a7575273448b8255aa4bd58c1199_correctwords">
    <vt:lpwstr>["&lt;无建议&gt;"]</vt:lpwstr>
  </property>
  <property fmtid="{D5CDD505-2E9C-101B-9397-08002B2CF9AE}" pid="42" name="hmcheck_result_5d41a7575273448b8255aa4bd58c1199_level">
    <vt:i4>2</vt:i4>
  </property>
  <property fmtid="{D5CDD505-2E9C-101B-9397-08002B2CF9AE}" pid="43" name="hmcheck_result_5d41a7575273448b8255aa4bd58c1199_type">
    <vt:i4>0</vt:i4>
  </property>
  <property fmtid="{D5CDD505-2E9C-101B-9397-08002B2CF9AE}" pid="44" name="hmcheck_result_5d41a7575273448b8255aa4bd58c1199_modifiedtype">
    <vt:i4>1</vt:i4>
  </property>
  <property fmtid="{D5CDD505-2E9C-101B-9397-08002B2CF9AE}" pid="45" name="hmcheck_result_a1e33db2d2ed4871bb915028e611bdec_errorword">
    <vt:lpwstr>碑</vt:lpwstr>
  </property>
  <property fmtid="{D5CDD505-2E9C-101B-9397-08002B2CF9AE}" pid="46" name="hmcheck_result_a1e33db2d2ed4871bb915028e611bdec_correctwords">
    <vt:lpwstr>["&lt;无建议&gt;"]</vt:lpwstr>
  </property>
  <property fmtid="{D5CDD505-2E9C-101B-9397-08002B2CF9AE}" pid="47" name="hmcheck_result_a1e33db2d2ed4871bb915028e611bdec_level">
    <vt:i4>2</vt:i4>
  </property>
  <property fmtid="{D5CDD505-2E9C-101B-9397-08002B2CF9AE}" pid="48" name="hmcheck_result_a1e33db2d2ed4871bb915028e611bdec_type">
    <vt:i4>0</vt:i4>
  </property>
  <property fmtid="{D5CDD505-2E9C-101B-9397-08002B2CF9AE}" pid="49" name="hmcheck_result_a1e33db2d2ed4871bb915028e611bdec_modifiedtype">
    <vt:i4>1</vt:i4>
  </property>
</Properties>
</file>