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师宗县供销社2023年度工作情况报告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2023年，师宗县供销社围绕工作目标，全体干部职工勇于担当作为，狠抓落实，全面履行责任，各项工作取得长足进展。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一、狠抓落实，促进综合业绩考核指标和县“三年行动”目标顺利完成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2023年，师宗县供销社紧盯曲靖市供销社对县社的综合业绩考核指标和县“三年行动”工作目标，按照“任务项目化、项目清单化、清单具体化”的要求，扎实推进各项任务指标的落实，至11月底，所涉及指标均已全面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二、积极主动，助推消费帮扶与乡村振兴有效衔接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认真做好“贫困地区农副产品网络销售832平台”线上运营工作。积极与全县农副产品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生产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销售商沟通联系，宣传“832平台”相关政策，推荐本县德瑞油脂、凤凰谷食品等企业的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个产品进入平台销售，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至11月底，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销售成交额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1866万余元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持续组织抓好线下销售工作。2023年1至10月，云南</w:t>
      </w:r>
      <w:bookmarkStart w:id="0" w:name="hmcheck_e004b79d19da42d6b804dcabff63715a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毅恒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农业科技开发有限公司、云南鹰扬供应链管理有限公司、师宗裕</w:t>
      </w:r>
      <w:bookmarkStart w:id="1" w:name="hmcheck_807a3bfc229443d4bd2f16b2fd64690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康</w:t>
      </w:r>
      <w:bookmarkEnd w:id="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农业有限公司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10余家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企业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销往东部发达地区农特产品达5451余万元，其中，销往上海地区4184余万元，超额完成3000万任务。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积极配合筹办师宗县招商引资暨“师宗味道”推介会。今年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6月15日，</w:t>
      </w:r>
      <w:bookmarkStart w:id="2" w:name="hmcheck_6a3aee43725841cd9ba71479701a90aa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县社</w:t>
      </w:r>
      <w:bookmarkEnd w:id="2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积极推荐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14家企业参加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上海市宝山区和云南省师宗县在金罗</w:t>
      </w:r>
      <w:bookmarkStart w:id="3" w:name="hmcheck_747e241fbc744a918a56bd71b6e85286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店</w:t>
      </w:r>
      <w:bookmarkEnd w:id="3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共同举办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云南省师宗县招商引资暨“师宗味道”推介会。借助推介会为平台，全面展示和推介师宗县产业发展及成果，4家上海企业与师宗县4家企业达成系列合作协议，签约金额2100万元。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三、</w:t>
      </w:r>
      <w:r>
        <w:rPr>
          <w:rFonts w:hint="eastAsia" w:ascii="黑体" w:hAnsi="黑体" w:eastAsia="黑体" w:cs="黑体"/>
          <w:lang w:val="en-US" w:eastAsia="zh-CN"/>
        </w:rPr>
        <w:t>牢记宗旨，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做好为农服务工作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师宗县供销社切实做好今年的春耕备耕工作，充分发挥供销合作社作用，一方面，充分发挥农资供应主渠道作用，多措并举，保障春耕备耕期间农资供应充足、质量可靠、价格稳定。另一方面，协助相关部门全力保证农资商品质量，严厉打击制假、售假行为。利用现有资源，全力做好农资供应保障工作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齐抓共管，确保系统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安全稳定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19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19"/>
          <w:lang w:val="en-US" w:eastAsia="zh-CN"/>
        </w:rPr>
        <w:t>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19"/>
          <w:lang w:eastAsia="zh-CN"/>
        </w:rPr>
        <w:t>信访维稳工作。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加大信访工作力度，明确责任，逐级落实，建立健全信访工作制度，做好信访矛盾排查化解工作。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今年，共化解3起集体上访事件。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抓平安单位创建工作。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结合本部门实际，及时落实社会治安、综治工作各项措施，充分发挥职能作用，加强网格员管理，配合参与各项治理工作。实现全年供销系统“零事故”目标，成功创建为平安单位。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积极推进“清廉供销”建设。以“强队伍、守底线、优环境、提质量”为主题，推动清廉思想、清廉组织、清廉作风、清廉纪律、清廉文化在供销社落地生根，达到“</w:t>
      </w:r>
      <w:bookmarkStart w:id="5" w:name="_GoBack"/>
      <w:bookmarkStart w:id="4" w:name="hmcheck_db657af44b274b7ab490a017f3d6fc1e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fill="FFFFFF"/>
          <w:lang w:val="en-US" w:eastAsia="zh-CN"/>
        </w:rPr>
        <w:t>建</w:t>
      </w:r>
      <w:bookmarkEnd w:id="5"/>
      <w:bookmarkEnd w:id="4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清廉供销，做忠诚、干净、担当的供销人”的目标。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val="en-US" w:eastAsia="zh-CN"/>
                      </w:rPr>
                      <w:t>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51FF72AA"/>
    <w:rsid w:val="00795935"/>
    <w:rsid w:val="059864E3"/>
    <w:rsid w:val="0837135E"/>
    <w:rsid w:val="0D5C02A7"/>
    <w:rsid w:val="0DCB6347"/>
    <w:rsid w:val="0DF33605"/>
    <w:rsid w:val="10375498"/>
    <w:rsid w:val="13AC5290"/>
    <w:rsid w:val="16C14922"/>
    <w:rsid w:val="1862337A"/>
    <w:rsid w:val="18E3668A"/>
    <w:rsid w:val="195E1A98"/>
    <w:rsid w:val="1E4922BC"/>
    <w:rsid w:val="1E870879"/>
    <w:rsid w:val="1FE10B48"/>
    <w:rsid w:val="20461EEF"/>
    <w:rsid w:val="23C100C0"/>
    <w:rsid w:val="255C3B44"/>
    <w:rsid w:val="258E124C"/>
    <w:rsid w:val="27470F3F"/>
    <w:rsid w:val="2E945FD5"/>
    <w:rsid w:val="30573E20"/>
    <w:rsid w:val="3202645C"/>
    <w:rsid w:val="34192373"/>
    <w:rsid w:val="353D6A0E"/>
    <w:rsid w:val="37C14E63"/>
    <w:rsid w:val="385E4892"/>
    <w:rsid w:val="386F02B8"/>
    <w:rsid w:val="38A56D98"/>
    <w:rsid w:val="3B97435D"/>
    <w:rsid w:val="3F560594"/>
    <w:rsid w:val="3FB477BF"/>
    <w:rsid w:val="434E4D67"/>
    <w:rsid w:val="45202C79"/>
    <w:rsid w:val="4A8E01D9"/>
    <w:rsid w:val="4BF30AA3"/>
    <w:rsid w:val="4C7373F9"/>
    <w:rsid w:val="51FF72AA"/>
    <w:rsid w:val="52CE27CC"/>
    <w:rsid w:val="5B7C2895"/>
    <w:rsid w:val="5CF13146"/>
    <w:rsid w:val="5D217E75"/>
    <w:rsid w:val="64134994"/>
    <w:rsid w:val="66B93329"/>
    <w:rsid w:val="66E21627"/>
    <w:rsid w:val="685421EE"/>
    <w:rsid w:val="6F3E5A5A"/>
    <w:rsid w:val="709C1036"/>
    <w:rsid w:val="71F302DA"/>
    <w:rsid w:val="74CC030B"/>
    <w:rsid w:val="7DA622F5"/>
    <w:rsid w:val="7DAB6BE6"/>
    <w:rsid w:val="7EE9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8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9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paragraph" w:styleId="10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仿宋_GB2312" w:hAnsi="仿宋_GB2312" w:eastAsia="仿宋_GB2312" w:cs="仿宋_GB2312"/>
      <w:sz w:val="34"/>
      <w:szCs w:val="34"/>
    </w:rPr>
  </w:style>
  <w:style w:type="paragraph" w:styleId="3">
    <w:name w:val="toc 5"/>
    <w:basedOn w:val="1"/>
    <w:next w:val="1"/>
    <w:qFormat/>
    <w:uiPriority w:val="0"/>
    <w:pPr>
      <w:widowControl w:val="0"/>
      <w:ind w:left="800" w:leftChars="80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2023-07-17T00:54:00Z</dcterms:created>
  <dc:creator>Administrator</dc:creator>
  <cp:lastModifiedBy>郑若愚</cp:lastModifiedBy>
  <cp:lastPrinted>2023-10-23T02:18:00Z</cp:lastPrinted>
  <dcterms:modified xsi:type="dcterms:W3CDTF">2023-12-25T01:21:36Z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hmcheck_markmode">
    <vt:i4>0</vt:i4>
  </property>
  <property fmtid="{D5CDD505-2E9C-101B-9397-08002B2CF9AE}" pid="4" name="ICV">
    <vt:lpwstr>956B52A0BBB84C209DE1FD6B0E2679C9_12</vt:lpwstr>
  </property>
  <property fmtid="{D5CDD505-2E9C-101B-9397-08002B2CF9AE}" pid="5" name="hmcheck_result_e004b79d19da42d6b804dcabff63715a_errorword">
    <vt:lpwstr>毅恒</vt:lpwstr>
  </property>
  <property fmtid="{D5CDD505-2E9C-101B-9397-08002B2CF9AE}" pid="6" name="hmcheck_result_e004b79d19da42d6b804dcabff63715a_correctwords">
    <vt:lpwstr>["&lt;无建议&gt;"]</vt:lpwstr>
  </property>
  <property fmtid="{D5CDD505-2E9C-101B-9397-08002B2CF9AE}" pid="7" name="hmcheck_result_e004b79d19da42d6b804dcabff63715a_level">
    <vt:i4>2</vt:i4>
  </property>
  <property fmtid="{D5CDD505-2E9C-101B-9397-08002B2CF9AE}" pid="8" name="hmcheck_result_e004b79d19da42d6b804dcabff63715a_type">
    <vt:i4>0</vt:i4>
  </property>
  <property fmtid="{D5CDD505-2E9C-101B-9397-08002B2CF9AE}" pid="9" name="hmcheck_result_e004b79d19da42d6b804dcabff63715a_modifiedtype">
    <vt:i4>1</vt:i4>
  </property>
  <property fmtid="{D5CDD505-2E9C-101B-9397-08002B2CF9AE}" pid="10" name="hmcheck_result_807a3bfc229443d4bd2f16b2fd646901_errorword">
    <vt:lpwstr>康</vt:lpwstr>
  </property>
  <property fmtid="{D5CDD505-2E9C-101B-9397-08002B2CF9AE}" pid="11" name="hmcheck_result_807a3bfc229443d4bd2f16b2fd646901_correctwords">
    <vt:lpwstr>["&lt;无建议&gt;"]</vt:lpwstr>
  </property>
  <property fmtid="{D5CDD505-2E9C-101B-9397-08002B2CF9AE}" pid="12" name="hmcheck_result_807a3bfc229443d4bd2f16b2fd646901_level">
    <vt:i4>2</vt:i4>
  </property>
  <property fmtid="{D5CDD505-2E9C-101B-9397-08002B2CF9AE}" pid="13" name="hmcheck_result_807a3bfc229443d4bd2f16b2fd646901_type">
    <vt:i4>0</vt:i4>
  </property>
  <property fmtid="{D5CDD505-2E9C-101B-9397-08002B2CF9AE}" pid="14" name="hmcheck_result_807a3bfc229443d4bd2f16b2fd646901_modifiedtype">
    <vt:i4>1</vt:i4>
  </property>
  <property fmtid="{D5CDD505-2E9C-101B-9397-08002B2CF9AE}" pid="15" name="hmcheck_result_6a3aee43725841cd9ba71479701a90aa_errorword">
    <vt:lpwstr>县社</vt:lpwstr>
  </property>
  <property fmtid="{D5CDD505-2E9C-101B-9397-08002B2CF9AE}" pid="16" name="hmcheck_result_6a3aee43725841cd9ba71479701a90aa_correctwords">
    <vt:lpwstr>["县官"]</vt:lpwstr>
  </property>
  <property fmtid="{D5CDD505-2E9C-101B-9397-08002B2CF9AE}" pid="17" name="hmcheck_result_6a3aee43725841cd9ba71479701a90aa_level">
    <vt:i4>2</vt:i4>
  </property>
  <property fmtid="{D5CDD505-2E9C-101B-9397-08002B2CF9AE}" pid="18" name="hmcheck_result_6a3aee43725841cd9ba71479701a90aa_type">
    <vt:i4>0</vt:i4>
  </property>
  <property fmtid="{D5CDD505-2E9C-101B-9397-08002B2CF9AE}" pid="19" name="hmcheck_result_6a3aee43725841cd9ba71479701a90aa_modifiedtype">
    <vt:i4>1</vt:i4>
  </property>
  <property fmtid="{D5CDD505-2E9C-101B-9397-08002B2CF9AE}" pid="20" name="hmcheck_result_747e241fbc744a918a56bd71b6e85286_errorword">
    <vt:lpwstr>店</vt:lpwstr>
  </property>
  <property fmtid="{D5CDD505-2E9C-101B-9397-08002B2CF9AE}" pid="21" name="hmcheck_result_747e241fbc744a918a56bd71b6e85286_correctwords">
    <vt:lpwstr>["&lt;无建议&gt;"]</vt:lpwstr>
  </property>
  <property fmtid="{D5CDD505-2E9C-101B-9397-08002B2CF9AE}" pid="22" name="hmcheck_result_747e241fbc744a918a56bd71b6e85286_level">
    <vt:i4>2</vt:i4>
  </property>
  <property fmtid="{D5CDD505-2E9C-101B-9397-08002B2CF9AE}" pid="23" name="hmcheck_result_747e241fbc744a918a56bd71b6e85286_type">
    <vt:i4>0</vt:i4>
  </property>
  <property fmtid="{D5CDD505-2E9C-101B-9397-08002B2CF9AE}" pid="24" name="hmcheck_result_747e241fbc744a918a56bd71b6e85286_modifiedtype">
    <vt:i4>1</vt:i4>
  </property>
  <property fmtid="{D5CDD505-2E9C-101B-9397-08002B2CF9AE}" pid="25" name="hmcheck_result_db657af44b274b7ab490a017f3d6fc1e_errorword">
    <vt:lpwstr>建</vt:lpwstr>
  </property>
  <property fmtid="{D5CDD505-2E9C-101B-9397-08002B2CF9AE}" pid="26" name="hmcheck_result_db657af44b274b7ab490a017f3d6fc1e_correctwords">
    <vt:lpwstr>["&lt;无建议&gt;"]</vt:lpwstr>
  </property>
  <property fmtid="{D5CDD505-2E9C-101B-9397-08002B2CF9AE}" pid="27" name="hmcheck_result_db657af44b274b7ab490a017f3d6fc1e_level">
    <vt:i4>2</vt:i4>
  </property>
  <property fmtid="{D5CDD505-2E9C-101B-9397-08002B2CF9AE}" pid="28" name="hmcheck_result_db657af44b274b7ab490a017f3d6fc1e_type">
    <vt:i4>0</vt:i4>
  </property>
  <property fmtid="{D5CDD505-2E9C-101B-9397-08002B2CF9AE}" pid="29" name="hmcheck_result_db657af44b274b7ab490a017f3d6fc1e_modifiedtype">
    <vt:i4>1</vt:i4>
  </property>
</Properties>
</file>