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</w:pPr>
      <w:r>
        <w:rPr>
          <w:rFonts w:ascii="楷体_GB2312" w:hAnsi="宋体" w:eastAsia="楷体_GB2312" w:cs="楷体_GB2312"/>
          <w:color w:val="000000"/>
          <w:kern w:val="0"/>
          <w:sz w:val="28"/>
          <w:szCs w:val="28"/>
          <w:lang w:val="en-US" w:eastAsia="zh-CN" w:bidi="ar"/>
        </w:rPr>
        <w:t>社会评价材料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00000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00000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  <w:lang w:val="en-US" w:eastAsia="zh-CN"/>
        </w:rPr>
        <w:t>云南师宗产业园区2023</w:t>
      </w: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</w:rPr>
        <w:t>年</w:t>
      </w: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  <w:lang w:eastAsia="zh-CN"/>
        </w:rPr>
        <w:t>度工作情况报告</w:t>
      </w:r>
    </w:p>
    <w:p>
      <w:pP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  <w:lang w:val="en-US" w:eastAsia="zh-CN"/>
        </w:rPr>
        <w:t>一、加强分析调度，经济运行平稳向好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2023年全年预计完成规上工业总产值185亿元，规上工业增加值28.5亿元，累计增速（可比价）8%；营业收入175亿元，税收收入1.6亿元，同比增长17%；固定资产投资24亿元，同比增26.31%，工业固定资产投资18亿元，同比增20%，新增规上工业企业2户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  <w:lang w:val="en-US" w:eastAsia="zh-CN"/>
        </w:rPr>
        <w:t>二、落实服务</w:t>
      </w:r>
      <w:r>
        <w:rPr>
          <w:rFonts w:hint="eastAsia" w:ascii="Times New Roman" w:hAnsi="Times New Roman" w:eastAsia="黑体" w:cs="Times New Roman"/>
          <w:color w:val="000000"/>
          <w:kern w:val="0"/>
          <w:sz w:val="32"/>
          <w:szCs w:val="32"/>
          <w:lang w:val="en-US" w:eastAsia="zh-CN"/>
        </w:rPr>
        <w:t>保障</w:t>
      </w:r>
      <w:r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  <w:lang w:val="en-US" w:eastAsia="zh-CN"/>
        </w:rPr>
        <w:t>，发展质效不断提升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  <w:lang w:val="en-US" w:eastAsia="zh-CN"/>
        </w:rPr>
        <w:t>基础设施不断完善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PPP项目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完成投资约3.7亿元，已完成路网建设约9.3公里；建成标准化厂房73000平方米；完成供水管网安装约30公里；</w:t>
      </w:r>
      <w:bookmarkStart w:id="0" w:name="hmcheck_4d47f2c409e64ec49a1ffc123aeb31d3"/>
      <w:r>
        <w:rPr>
          <w:rFonts w:hint="default" w:ascii="Times New Roman" w:hAnsi="Times New Roman" w:eastAsia="仿宋_GB2312" w:cs="Times New Roman"/>
          <w:sz w:val="32"/>
          <w:szCs w:val="32"/>
          <w:shd w:val="clear" w:fill="FFFFFF"/>
          <w:lang w:val="en-US" w:eastAsia="zh-CN"/>
        </w:rPr>
        <w:t>矣腊</w:t>
      </w:r>
      <w:bookmarkEnd w:id="0"/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、大同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污水处理厂正在进行设备安装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12月底前投入使用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。专项债券项目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大同片区不锈钢基础设施建设项目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正在进行室内外装修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预计2024年1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月底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前投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入使用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  <w:bookmarkStart w:id="1" w:name="hmcheck_92d31f355485452ea4651a933d3e178c"/>
      <w:r>
        <w:rPr>
          <w:rFonts w:hint="default" w:ascii="Times New Roman" w:hAnsi="Times New Roman" w:eastAsia="仿宋_GB2312" w:cs="Times New Roman"/>
          <w:sz w:val="32"/>
          <w:szCs w:val="32"/>
          <w:shd w:val="clear" w:fill="FFFFFF"/>
        </w:rPr>
        <w:t>双清</w:t>
      </w:r>
      <w:bookmarkEnd w:id="1"/>
      <w:r>
        <w:rPr>
          <w:rFonts w:hint="default" w:ascii="Times New Roman" w:hAnsi="Times New Roman" w:eastAsia="仿宋_GB2312" w:cs="Times New Roman"/>
          <w:sz w:val="32"/>
          <w:szCs w:val="32"/>
        </w:rPr>
        <w:t>螺旋管项目1号和2号厂房完成钢结构吊装和室内回填，系杆安装完成80%，12月底前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将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完成屋面、墙面</w:t>
      </w:r>
      <w:bookmarkStart w:id="2" w:name="hmcheck_a85a3abf474544fbaf2bb890a934df11"/>
      <w:r>
        <w:rPr>
          <w:rFonts w:hint="default" w:ascii="Times New Roman" w:hAnsi="Times New Roman" w:eastAsia="仿宋_GB2312" w:cs="Times New Roman"/>
          <w:sz w:val="32"/>
          <w:szCs w:val="32"/>
          <w:shd w:val="clear" w:fill="FFFFFF"/>
        </w:rPr>
        <w:t>瓦</w:t>
      </w:r>
      <w:bookmarkEnd w:id="2"/>
      <w:r>
        <w:rPr>
          <w:rFonts w:hint="default" w:ascii="Times New Roman" w:hAnsi="Times New Roman" w:eastAsia="仿宋_GB2312" w:cs="Times New Roman"/>
          <w:sz w:val="32"/>
          <w:szCs w:val="32"/>
        </w:rPr>
        <w:t>安装。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bookmarkStart w:id="3" w:name="hmcheck_d30f93e41b3f45ac8557c1a88a0096f9"/>
      <w:r>
        <w:rPr>
          <w:rFonts w:hint="default" w:ascii="楷体_GB2312" w:hAnsi="楷体_GB2312" w:eastAsia="楷体_GB2312" w:cs="楷体_GB2312"/>
          <w:color w:val="000000"/>
          <w:sz w:val="32"/>
          <w:szCs w:val="32"/>
          <w:shd w:val="clear" w:fill="FFFFFF"/>
          <w:lang w:val="en-US" w:eastAsia="zh-CN"/>
        </w:rPr>
        <w:t>绿美</w:t>
      </w:r>
      <w:bookmarkEnd w:id="3"/>
      <w:r>
        <w:rPr>
          <w:rFonts w:hint="default" w:ascii="楷体_GB2312" w:hAnsi="楷体_GB2312" w:eastAsia="楷体_GB2312" w:cs="楷体_GB2312"/>
          <w:color w:val="000000"/>
          <w:sz w:val="32"/>
          <w:szCs w:val="32"/>
          <w:lang w:val="en-US" w:eastAsia="zh-CN"/>
        </w:rPr>
        <w:t>园区建设加速推进。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园区投资3075.43万元，企业投资500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余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建设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绿地面积101.76万平方米，建成区绿地率为15.80%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2023年11月完成省级</w:t>
      </w:r>
      <w:bookmarkStart w:id="4" w:name="hmcheck_1d297a3c2a1046488d74e3e3a676fea4"/>
      <w:r>
        <w:rPr>
          <w:rFonts w:hint="default" w:ascii="Times New Roman" w:hAnsi="Times New Roman" w:eastAsia="仿宋_GB2312" w:cs="Times New Roman"/>
          <w:sz w:val="32"/>
          <w:szCs w:val="32"/>
          <w:shd w:val="clear" w:fill="FFFFFF"/>
        </w:rPr>
        <w:t>绿美</w:t>
      </w:r>
      <w:bookmarkEnd w:id="4"/>
      <w:r>
        <w:rPr>
          <w:rFonts w:hint="default" w:ascii="Times New Roman" w:hAnsi="Times New Roman" w:eastAsia="仿宋_GB2312" w:cs="Times New Roman"/>
          <w:sz w:val="32"/>
          <w:szCs w:val="32"/>
        </w:rPr>
        <w:t>园区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评审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楷体_GB2312" w:hAnsi="楷体_GB2312" w:eastAsia="楷体_GB2312" w:cs="楷体_GB2312"/>
          <w:color w:val="000000"/>
          <w:sz w:val="32"/>
          <w:szCs w:val="32"/>
          <w:lang w:val="en-US" w:eastAsia="zh-CN"/>
        </w:rPr>
        <w:t>招商引资成效显著提升。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共组织外出招商6次，签订招商引资协议项目6个，协议总投资额达52.9亿元。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楷体_GB2312" w:hAnsi="楷体_GB2312" w:eastAsia="楷体_GB2312" w:cs="楷体_GB2312"/>
          <w:color w:val="000000"/>
          <w:sz w:val="32"/>
          <w:szCs w:val="32"/>
          <w:lang w:val="en-US" w:eastAsia="zh-CN"/>
        </w:rPr>
        <w:t>营商环境得到持续优化。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严格执行服务企业“三项制度”，</w:t>
      </w:r>
      <w:bookmarkStart w:id="5" w:name="hmcheck_c539256adc844711aab88f705bab5d67"/>
      <w:r>
        <w:rPr>
          <w:rFonts w:hint="default" w:ascii="Times New Roman" w:hAnsi="Times New Roman" w:eastAsia="仿宋_GB2312" w:cs="Times New Roman"/>
          <w:sz w:val="32"/>
          <w:szCs w:val="32"/>
          <w:shd w:val="clear" w:fill="FFFFFF"/>
          <w:lang w:val="en-US" w:eastAsia="zh-CN"/>
        </w:rPr>
        <w:t>共挂联</w:t>
      </w:r>
      <w:bookmarkEnd w:id="5"/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6户企业，由园区5位领导分别挂</w:t>
      </w:r>
      <w:bookmarkStart w:id="6" w:name="hmcheck_155ef19e860244a69f7e85158ea0d958"/>
      <w:r>
        <w:rPr>
          <w:rFonts w:hint="default" w:ascii="Times New Roman" w:hAnsi="Times New Roman" w:eastAsia="仿宋_GB2312" w:cs="Times New Roman"/>
          <w:sz w:val="32"/>
          <w:szCs w:val="32"/>
          <w:shd w:val="clear" w:fill="FFFFFF"/>
          <w:lang w:val="en-US" w:eastAsia="zh-CN"/>
        </w:rPr>
        <w:t>联</w:t>
      </w:r>
      <w:bookmarkEnd w:id="6"/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，采用现场调研、电话沟通了解等，解决企业困难问题10个。严格落实企业联络员管理制度，每个企业确定1名挂联领导、1名党建指导员和1名</w:t>
      </w:r>
      <w:bookmarkStart w:id="7" w:name="hmcheck_efa5088d27744596abc5d829280da7d5"/>
      <w:r>
        <w:rPr>
          <w:rFonts w:hint="default" w:ascii="Times New Roman" w:hAnsi="Times New Roman" w:eastAsia="仿宋_GB2312" w:cs="Times New Roman"/>
          <w:sz w:val="32"/>
          <w:szCs w:val="32"/>
          <w:shd w:val="clear" w:fill="FFFFFF"/>
          <w:lang w:val="en-US" w:eastAsia="zh-CN"/>
        </w:rPr>
        <w:t>挂联</w:t>
      </w:r>
      <w:bookmarkEnd w:id="7"/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责任人，共为企业解决实际困难20余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个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  <w:lang w:val="en-US" w:eastAsia="zh-CN"/>
        </w:rPr>
        <w:t>安全环保底线不断夯实。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严格落实安全生产、消防和环保工作责任制，扎实开展问题隐患排查整治，安全环保态势平稳。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  <w:lang w:val="en-US" w:eastAsia="zh-CN"/>
        </w:rPr>
        <w:t>三、严格规划实施，规划引领作用充分发挥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园区总体规划在2022年8月19日取得规划环评审查意见的基础上，于2023年4月6日取得了市政府的批复。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  <w:lang w:val="en-US" w:eastAsia="zh-CN"/>
        </w:rPr>
        <w:t>四、加强党的建设，全面从严治党纵深推进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严格落实全面从严治党“四责协同”机制，一年来园区党工委集体决策重大事项16次。完成3个党支部的换届工作、新成立党支部7个，党组织覆盖率达78.43%。党建信息化平台数据综合录入均达100%。完成市级“群团心向党·奋进珠江源”党建带群建示范点创建推荐1个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成立师宗县首个不锈钢产业链党建共同体，将党的政治优势、组织优势转化为产业发展优势。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/>
          <w:bCs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一年来，云南师宗产业园区在各项工作中取得了一定的成绩，但也还存在要素保障不足、重点项目推进缓慢、党建工作创新力度不够等问题。下步工作中，将始终坚持问题导向，强化责任落实，深入推进作风革命、效能革命，大力践行“三</w:t>
      </w:r>
      <w:bookmarkStart w:id="8" w:name="hmcheck_5844142cf3b445e1873ea840d54045dd"/>
      <w:bookmarkStart w:id="9" w:name="_GoBack"/>
      <w:r>
        <w:rPr>
          <w:rFonts w:hint="default" w:ascii="Times New Roman" w:hAnsi="Times New Roman" w:eastAsia="仿宋_GB2312" w:cs="Times New Roman"/>
          <w:sz w:val="32"/>
          <w:szCs w:val="32"/>
          <w:shd w:val="clear" w:fill="FFFFFF"/>
          <w:lang w:val="en-US" w:eastAsia="zh-CN"/>
        </w:rPr>
        <w:t>法</w:t>
      </w:r>
      <w:bookmarkEnd w:id="8"/>
      <w:bookmarkEnd w:id="9"/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三化”，以作风大转变推动效能大提升、园区大发展。</w:t>
      </w:r>
    </w:p>
    <w:sectPr>
      <w:headerReference r:id="rId3" w:type="default"/>
      <w:footerReference r:id="rId4" w:type="default"/>
      <w:pgSz w:w="11906" w:h="16838"/>
      <w:pgMar w:top="2098" w:right="1474" w:bottom="1871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</w:t>
                    </w:r>
                    <w: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zZGJiMzk3NmE4MTFmY2I0NmVkOTVhODY4OTk3OTcifQ=="/>
  </w:docVars>
  <w:rsids>
    <w:rsidRoot w:val="44790484"/>
    <w:rsid w:val="004E616D"/>
    <w:rsid w:val="00EA058C"/>
    <w:rsid w:val="01DF1BA2"/>
    <w:rsid w:val="02521BA2"/>
    <w:rsid w:val="0313167D"/>
    <w:rsid w:val="050140F6"/>
    <w:rsid w:val="07660241"/>
    <w:rsid w:val="08C16076"/>
    <w:rsid w:val="0ADE2444"/>
    <w:rsid w:val="0AE14E99"/>
    <w:rsid w:val="0BB03813"/>
    <w:rsid w:val="0E63671D"/>
    <w:rsid w:val="0F0A6D3C"/>
    <w:rsid w:val="0F3341F4"/>
    <w:rsid w:val="11665A0D"/>
    <w:rsid w:val="11B40B92"/>
    <w:rsid w:val="134D0FBA"/>
    <w:rsid w:val="14FD2EFF"/>
    <w:rsid w:val="161B48EC"/>
    <w:rsid w:val="166718DF"/>
    <w:rsid w:val="1A1C41CE"/>
    <w:rsid w:val="1B4545CD"/>
    <w:rsid w:val="1B8078AA"/>
    <w:rsid w:val="1C237A27"/>
    <w:rsid w:val="1C5A43C0"/>
    <w:rsid w:val="1D6210C5"/>
    <w:rsid w:val="205E3D53"/>
    <w:rsid w:val="20EF0E4F"/>
    <w:rsid w:val="21D06ED2"/>
    <w:rsid w:val="234A05BF"/>
    <w:rsid w:val="24C525F3"/>
    <w:rsid w:val="25CA054A"/>
    <w:rsid w:val="2635117C"/>
    <w:rsid w:val="26400701"/>
    <w:rsid w:val="266D2DC9"/>
    <w:rsid w:val="26F7280B"/>
    <w:rsid w:val="28DC1D31"/>
    <w:rsid w:val="2B514BE0"/>
    <w:rsid w:val="2BEF7F55"/>
    <w:rsid w:val="2C6B7F24"/>
    <w:rsid w:val="2E6952B5"/>
    <w:rsid w:val="2F4C7AA6"/>
    <w:rsid w:val="32AE46C6"/>
    <w:rsid w:val="335B2303"/>
    <w:rsid w:val="33962D5C"/>
    <w:rsid w:val="35DC779C"/>
    <w:rsid w:val="37305FF2"/>
    <w:rsid w:val="374F724D"/>
    <w:rsid w:val="38E96FEE"/>
    <w:rsid w:val="39273424"/>
    <w:rsid w:val="39A46823"/>
    <w:rsid w:val="39DE7F87"/>
    <w:rsid w:val="3C1732DC"/>
    <w:rsid w:val="3EBE3EE3"/>
    <w:rsid w:val="400D3374"/>
    <w:rsid w:val="42C924A2"/>
    <w:rsid w:val="43943464"/>
    <w:rsid w:val="43A85B37"/>
    <w:rsid w:val="44790484"/>
    <w:rsid w:val="44CC6C2E"/>
    <w:rsid w:val="45BB73CE"/>
    <w:rsid w:val="463B050F"/>
    <w:rsid w:val="4928157F"/>
    <w:rsid w:val="49583186"/>
    <w:rsid w:val="4ADB5E1D"/>
    <w:rsid w:val="4BA615AB"/>
    <w:rsid w:val="4E6A373F"/>
    <w:rsid w:val="4E8B20C2"/>
    <w:rsid w:val="4EAA6232"/>
    <w:rsid w:val="4FDC68BF"/>
    <w:rsid w:val="506875FB"/>
    <w:rsid w:val="50E517A3"/>
    <w:rsid w:val="516E1798"/>
    <w:rsid w:val="538779D4"/>
    <w:rsid w:val="54D371BA"/>
    <w:rsid w:val="552B02EF"/>
    <w:rsid w:val="563C77EF"/>
    <w:rsid w:val="5652213C"/>
    <w:rsid w:val="5673166F"/>
    <w:rsid w:val="56B51C18"/>
    <w:rsid w:val="56E37072"/>
    <w:rsid w:val="578F4AB4"/>
    <w:rsid w:val="57A25B7B"/>
    <w:rsid w:val="57CC7190"/>
    <w:rsid w:val="5B9338CE"/>
    <w:rsid w:val="5C313FD6"/>
    <w:rsid w:val="5F172392"/>
    <w:rsid w:val="5F4A33E1"/>
    <w:rsid w:val="5F8C5268"/>
    <w:rsid w:val="5F9215FB"/>
    <w:rsid w:val="62147075"/>
    <w:rsid w:val="6243457B"/>
    <w:rsid w:val="6293244A"/>
    <w:rsid w:val="63F24086"/>
    <w:rsid w:val="64436AB5"/>
    <w:rsid w:val="64D025D1"/>
    <w:rsid w:val="64D54FB3"/>
    <w:rsid w:val="64E62934"/>
    <w:rsid w:val="65153FD8"/>
    <w:rsid w:val="65704A6B"/>
    <w:rsid w:val="657D5FF6"/>
    <w:rsid w:val="668313EA"/>
    <w:rsid w:val="6715319B"/>
    <w:rsid w:val="68514222"/>
    <w:rsid w:val="6A152520"/>
    <w:rsid w:val="6A95643E"/>
    <w:rsid w:val="6CDA788A"/>
    <w:rsid w:val="6D0832E2"/>
    <w:rsid w:val="6DC30A39"/>
    <w:rsid w:val="6E50180B"/>
    <w:rsid w:val="700215D2"/>
    <w:rsid w:val="705D4A5A"/>
    <w:rsid w:val="711041C2"/>
    <w:rsid w:val="71CC7543"/>
    <w:rsid w:val="71FD64F5"/>
    <w:rsid w:val="7218415A"/>
    <w:rsid w:val="722C6DDA"/>
    <w:rsid w:val="7294672D"/>
    <w:rsid w:val="72E17BC5"/>
    <w:rsid w:val="74485922"/>
    <w:rsid w:val="74DD32EA"/>
    <w:rsid w:val="75936D7D"/>
    <w:rsid w:val="76215762"/>
    <w:rsid w:val="78122E62"/>
    <w:rsid w:val="7B6E4062"/>
    <w:rsid w:val="7BAC4AE8"/>
    <w:rsid w:val="7BBF43D3"/>
    <w:rsid w:val="7C570EF7"/>
    <w:rsid w:val="7C6931B5"/>
    <w:rsid w:val="7D5F6DCD"/>
    <w:rsid w:val="7E5E6C64"/>
    <w:rsid w:val="7F7B6CAB"/>
    <w:rsid w:val="7FFB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 w:firstLine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BodyText1I"/>
    <w:basedOn w:val="9"/>
    <w:qFormat/>
    <w:uiPriority w:val="0"/>
    <w:pPr>
      <w:spacing w:after="120"/>
      <w:ind w:firstLine="420" w:firstLineChars="100"/>
      <w:jc w:val="both"/>
      <w:textAlignment w:val="baseline"/>
    </w:pPr>
  </w:style>
  <w:style w:type="paragraph" w:customStyle="1" w:styleId="9">
    <w:name w:val="BodyText"/>
    <w:basedOn w:val="1"/>
    <w:qFormat/>
    <w:uiPriority w:val="0"/>
    <w:pPr>
      <w:spacing w:after="120"/>
      <w:jc w:val="both"/>
      <w:textAlignment w:val="baseline"/>
    </w:pPr>
    <w:rPr>
      <w:rFonts w:ascii="Calibri" w:hAnsi="Calibri" w:eastAsia="宋体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曲靖市师宗县党政机关单位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Office_11.1.0.14235_F1E327BC-269C-435d-A152-05C5408002CA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2023-12-08T07:31:00Z</dcterms:created>
  <dc:creator>Administrator</dc:creator>
  <cp:lastModifiedBy>郑若愚</cp:lastModifiedBy>
  <dcterms:modified xsi:type="dcterms:W3CDTF">2023-12-25T01:36:28Z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2052-11.1.0.14235</vt:lpwstr>
  </property>
  <property fmtid="{D5CDD505-2E9C-101B-9397-08002B2CF9AE}" pid="3" name="ICV">
    <vt:lpwstr>F31326ECCABD4CF48461B3702D8AAD5F_13</vt:lpwstr>
  </property>
  <property fmtid="{D5CDD505-2E9C-101B-9397-08002B2CF9AE}" pid="4" name="hmcheck_markmode">
    <vt:i4>0</vt:i4>
  </property>
  <property fmtid="{D5CDD505-2E9C-101B-9397-08002B2CF9AE}" pid="5" name="hmcheck_result_4d47f2c409e64ec49a1ffc123aeb31d3_errorword">
    <vt:lpwstr>矣腊</vt:lpwstr>
  </property>
  <property fmtid="{D5CDD505-2E9C-101B-9397-08002B2CF9AE}" pid="6" name="hmcheck_result_4d47f2c409e64ec49a1ffc123aeb31d3_correctwords">
    <vt:lpwstr>["&lt;无建议&gt;"]</vt:lpwstr>
  </property>
  <property fmtid="{D5CDD505-2E9C-101B-9397-08002B2CF9AE}" pid="7" name="hmcheck_result_4d47f2c409e64ec49a1ffc123aeb31d3_level">
    <vt:i4>2</vt:i4>
  </property>
  <property fmtid="{D5CDD505-2E9C-101B-9397-08002B2CF9AE}" pid="8" name="hmcheck_result_4d47f2c409e64ec49a1ffc123aeb31d3_type">
    <vt:i4>0</vt:i4>
  </property>
  <property fmtid="{D5CDD505-2E9C-101B-9397-08002B2CF9AE}" pid="9" name="hmcheck_result_4d47f2c409e64ec49a1ffc123aeb31d3_modifiedtype">
    <vt:i4>1</vt:i4>
  </property>
  <property fmtid="{D5CDD505-2E9C-101B-9397-08002B2CF9AE}" pid="10" name="hmcheck_result_92d31f355485452ea4651a933d3e178c_errorword">
    <vt:lpwstr>双清</vt:lpwstr>
  </property>
  <property fmtid="{D5CDD505-2E9C-101B-9397-08002B2CF9AE}" pid="11" name="hmcheck_result_92d31f355485452ea4651a933d3e178c_correctwords">
    <vt:lpwstr>["双轻"]</vt:lpwstr>
  </property>
  <property fmtid="{D5CDD505-2E9C-101B-9397-08002B2CF9AE}" pid="12" name="hmcheck_result_92d31f355485452ea4651a933d3e178c_level">
    <vt:i4>2</vt:i4>
  </property>
  <property fmtid="{D5CDD505-2E9C-101B-9397-08002B2CF9AE}" pid="13" name="hmcheck_result_92d31f355485452ea4651a933d3e178c_type">
    <vt:i4>0</vt:i4>
  </property>
  <property fmtid="{D5CDD505-2E9C-101B-9397-08002B2CF9AE}" pid="14" name="hmcheck_result_92d31f355485452ea4651a933d3e178c_modifiedtype">
    <vt:i4>1</vt:i4>
  </property>
  <property fmtid="{D5CDD505-2E9C-101B-9397-08002B2CF9AE}" pid="15" name="hmcheck_result_a85a3abf474544fbaf2bb890a934df11_errorword">
    <vt:lpwstr>瓦</vt:lpwstr>
  </property>
  <property fmtid="{D5CDD505-2E9C-101B-9397-08002B2CF9AE}" pid="16" name="hmcheck_result_a85a3abf474544fbaf2bb890a934df11_correctwords">
    <vt:lpwstr>["&lt;无建议&gt;"]</vt:lpwstr>
  </property>
  <property fmtid="{D5CDD505-2E9C-101B-9397-08002B2CF9AE}" pid="17" name="hmcheck_result_a85a3abf474544fbaf2bb890a934df11_level">
    <vt:i4>2</vt:i4>
  </property>
  <property fmtid="{D5CDD505-2E9C-101B-9397-08002B2CF9AE}" pid="18" name="hmcheck_result_a85a3abf474544fbaf2bb890a934df11_type">
    <vt:i4>0</vt:i4>
  </property>
  <property fmtid="{D5CDD505-2E9C-101B-9397-08002B2CF9AE}" pid="19" name="hmcheck_result_a85a3abf474544fbaf2bb890a934df11_modifiedtype">
    <vt:i4>1</vt:i4>
  </property>
  <property fmtid="{D5CDD505-2E9C-101B-9397-08002B2CF9AE}" pid="20" name="hmcheck_result_d30f93e41b3f45ac8557c1a88a0096f9_errorword">
    <vt:lpwstr>绿美</vt:lpwstr>
  </property>
  <property fmtid="{D5CDD505-2E9C-101B-9397-08002B2CF9AE}" pid="21" name="hmcheck_result_d30f93e41b3f45ac8557c1a88a0096f9_correctwords">
    <vt:lpwstr>["旅美","比美","绿霉"]</vt:lpwstr>
  </property>
  <property fmtid="{D5CDD505-2E9C-101B-9397-08002B2CF9AE}" pid="22" name="hmcheck_result_d30f93e41b3f45ac8557c1a88a0096f9_level">
    <vt:i4>2</vt:i4>
  </property>
  <property fmtid="{D5CDD505-2E9C-101B-9397-08002B2CF9AE}" pid="23" name="hmcheck_result_d30f93e41b3f45ac8557c1a88a0096f9_type">
    <vt:i4>0</vt:i4>
  </property>
  <property fmtid="{D5CDD505-2E9C-101B-9397-08002B2CF9AE}" pid="24" name="hmcheck_result_d30f93e41b3f45ac8557c1a88a0096f9_modifiedtype">
    <vt:i4>1</vt:i4>
  </property>
  <property fmtid="{D5CDD505-2E9C-101B-9397-08002B2CF9AE}" pid="25" name="hmcheck_result_1d297a3c2a1046488d74e3e3a676fea4_errorword">
    <vt:lpwstr>绿美</vt:lpwstr>
  </property>
  <property fmtid="{D5CDD505-2E9C-101B-9397-08002B2CF9AE}" pid="26" name="hmcheck_result_1d297a3c2a1046488d74e3e3a676fea4_correctwords">
    <vt:lpwstr>["旅美","比美","绿霉"]</vt:lpwstr>
  </property>
  <property fmtid="{D5CDD505-2E9C-101B-9397-08002B2CF9AE}" pid="27" name="hmcheck_result_1d297a3c2a1046488d74e3e3a676fea4_level">
    <vt:i4>2</vt:i4>
  </property>
  <property fmtid="{D5CDD505-2E9C-101B-9397-08002B2CF9AE}" pid="28" name="hmcheck_result_1d297a3c2a1046488d74e3e3a676fea4_type">
    <vt:i4>0</vt:i4>
  </property>
  <property fmtid="{D5CDD505-2E9C-101B-9397-08002B2CF9AE}" pid="29" name="hmcheck_result_1d297a3c2a1046488d74e3e3a676fea4_modifiedtype">
    <vt:i4>1</vt:i4>
  </property>
  <property fmtid="{D5CDD505-2E9C-101B-9397-08002B2CF9AE}" pid="30" name="hmcheck_result_c539256adc844711aab88f705bab5d67_errorword">
    <vt:lpwstr>共挂联</vt:lpwstr>
  </property>
  <property fmtid="{D5CDD505-2E9C-101B-9397-08002B2CF9AE}" pid="31" name="hmcheck_result_c539256adc844711aab88f705bab5d67_correctwords">
    <vt:lpwstr>["&lt;无建议&gt;"]</vt:lpwstr>
  </property>
  <property fmtid="{D5CDD505-2E9C-101B-9397-08002B2CF9AE}" pid="32" name="hmcheck_result_c539256adc844711aab88f705bab5d67_level">
    <vt:i4>2</vt:i4>
  </property>
  <property fmtid="{D5CDD505-2E9C-101B-9397-08002B2CF9AE}" pid="33" name="hmcheck_result_c539256adc844711aab88f705bab5d67_type">
    <vt:i4>0</vt:i4>
  </property>
  <property fmtid="{D5CDD505-2E9C-101B-9397-08002B2CF9AE}" pid="34" name="hmcheck_result_c539256adc844711aab88f705bab5d67_modifiedtype">
    <vt:i4>1</vt:i4>
  </property>
  <property fmtid="{D5CDD505-2E9C-101B-9397-08002B2CF9AE}" pid="35" name="hmcheck_result_155ef19e860244a69f7e85158ea0d958_errorword">
    <vt:lpwstr>联</vt:lpwstr>
  </property>
  <property fmtid="{D5CDD505-2E9C-101B-9397-08002B2CF9AE}" pid="36" name="hmcheck_result_155ef19e860244a69f7e85158ea0d958_correctwords">
    <vt:lpwstr>["&lt;无建议&gt;"]</vt:lpwstr>
  </property>
  <property fmtid="{D5CDD505-2E9C-101B-9397-08002B2CF9AE}" pid="37" name="hmcheck_result_155ef19e860244a69f7e85158ea0d958_level">
    <vt:i4>2</vt:i4>
  </property>
  <property fmtid="{D5CDD505-2E9C-101B-9397-08002B2CF9AE}" pid="38" name="hmcheck_result_155ef19e860244a69f7e85158ea0d958_type">
    <vt:i4>0</vt:i4>
  </property>
  <property fmtid="{D5CDD505-2E9C-101B-9397-08002B2CF9AE}" pid="39" name="hmcheck_result_155ef19e860244a69f7e85158ea0d958_modifiedtype">
    <vt:i4>1</vt:i4>
  </property>
  <property fmtid="{D5CDD505-2E9C-101B-9397-08002B2CF9AE}" pid="40" name="hmcheck_result_efa5088d27744596abc5d829280da7d5_errorword">
    <vt:lpwstr>挂联</vt:lpwstr>
  </property>
  <property fmtid="{D5CDD505-2E9C-101B-9397-08002B2CF9AE}" pid="41" name="hmcheck_result_efa5088d27744596abc5d829280da7d5_correctwords">
    <vt:lpwstr>["挂镰","挂帘","挂出","挂职"]</vt:lpwstr>
  </property>
  <property fmtid="{D5CDD505-2E9C-101B-9397-08002B2CF9AE}" pid="42" name="hmcheck_result_efa5088d27744596abc5d829280da7d5_level">
    <vt:i4>2</vt:i4>
  </property>
  <property fmtid="{D5CDD505-2E9C-101B-9397-08002B2CF9AE}" pid="43" name="hmcheck_result_efa5088d27744596abc5d829280da7d5_type">
    <vt:i4>0</vt:i4>
  </property>
  <property fmtid="{D5CDD505-2E9C-101B-9397-08002B2CF9AE}" pid="44" name="hmcheck_result_efa5088d27744596abc5d829280da7d5_modifiedtype">
    <vt:i4>1</vt:i4>
  </property>
  <property fmtid="{D5CDD505-2E9C-101B-9397-08002B2CF9AE}" pid="45" name="hmcheck_result_5844142cf3b445e1873ea840d54045dd_errorword">
    <vt:lpwstr>法</vt:lpwstr>
  </property>
  <property fmtid="{D5CDD505-2E9C-101B-9397-08002B2CF9AE}" pid="46" name="hmcheck_result_5844142cf3b445e1873ea840d54045dd_correctwords">
    <vt:lpwstr>["&lt;无建议&gt;"]</vt:lpwstr>
  </property>
  <property fmtid="{D5CDD505-2E9C-101B-9397-08002B2CF9AE}" pid="47" name="hmcheck_result_5844142cf3b445e1873ea840d54045dd_level">
    <vt:i4>2</vt:i4>
  </property>
  <property fmtid="{D5CDD505-2E9C-101B-9397-08002B2CF9AE}" pid="48" name="hmcheck_result_5844142cf3b445e1873ea840d54045dd_type">
    <vt:i4>0</vt:i4>
  </property>
  <property fmtid="{D5CDD505-2E9C-101B-9397-08002B2CF9AE}" pid="49" name="hmcheck_result_5844142cf3b445e1873ea840d54045dd_modifiedtype">
    <vt:i4>1</vt:i4>
  </property>
</Properties>
</file>